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28.jpg" ContentType="image/png"/>
  <Override PartName="/word/media/image29.jpg" ContentType="image/png"/>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218D41" w14:textId="77777777" w:rsidR="00D73B76" w:rsidRPr="00FF2CDA" w:rsidRDefault="00D73B76" w:rsidP="007A5D50">
      <w:pPr>
        <w:spacing w:before="0" w:after="0"/>
        <w:jc w:val="center"/>
        <w:rPr>
          <w:lang w:eastAsia="ar-SA"/>
        </w:rPr>
      </w:pPr>
    </w:p>
    <w:p w14:paraId="62FDBD31" w14:textId="77777777" w:rsidR="00FF2CDA" w:rsidRPr="0096560C" w:rsidRDefault="00FF2CDA" w:rsidP="00FF2CDA">
      <w:pPr>
        <w:pStyle w:val="Nosaukums"/>
        <w:jc w:val="right"/>
        <w:rPr>
          <w:rFonts w:ascii="Times New Roman" w:hAnsi="Times New Roman" w:cs="Times New Roman"/>
          <w:sz w:val="24"/>
          <w:szCs w:val="24"/>
        </w:rPr>
      </w:pPr>
      <w:r w:rsidRPr="0096560C">
        <w:rPr>
          <w:rFonts w:ascii="Times New Roman" w:hAnsi="Times New Roman" w:cs="Times New Roman"/>
          <w:sz w:val="24"/>
          <w:szCs w:val="24"/>
        </w:rPr>
        <w:t>pielikums</w:t>
      </w:r>
    </w:p>
    <w:p w14:paraId="3B4FFD7B" w14:textId="77777777" w:rsidR="00FF2CDA" w:rsidRPr="0096560C" w:rsidRDefault="00FF2CDA" w:rsidP="00FF2CDA">
      <w:pPr>
        <w:pStyle w:val="Nosaukums"/>
        <w:jc w:val="right"/>
        <w:rPr>
          <w:rFonts w:ascii="Times New Roman" w:hAnsi="Times New Roman" w:cs="Times New Roman"/>
          <w:sz w:val="24"/>
          <w:szCs w:val="24"/>
        </w:rPr>
      </w:pPr>
      <w:r w:rsidRPr="0096560C">
        <w:rPr>
          <w:rFonts w:ascii="Times New Roman" w:hAnsi="Times New Roman" w:cs="Times New Roman"/>
          <w:sz w:val="24"/>
          <w:szCs w:val="24"/>
        </w:rPr>
        <w:t>Informatīvajam ziņojumam</w:t>
      </w:r>
    </w:p>
    <w:p w14:paraId="1A34E8F5" w14:textId="4386AC21" w:rsidR="00D73B76" w:rsidRPr="0096560C" w:rsidRDefault="005D016E" w:rsidP="00FF2CDA">
      <w:pPr>
        <w:spacing w:before="0" w:after="0"/>
        <w:jc w:val="right"/>
        <w:rPr>
          <w:szCs w:val="24"/>
          <w:lang w:eastAsia="ar-SA"/>
        </w:rPr>
      </w:pPr>
      <w:r w:rsidRPr="0096560C">
        <w:rPr>
          <w:rFonts w:cs="Times New Roman"/>
          <w:szCs w:val="24"/>
        </w:rPr>
        <w:t>par projektu “Publisko pakalpojumu pārveides metodoloģija</w:t>
      </w:r>
      <w:r w:rsidR="00A33555">
        <w:rPr>
          <w:rFonts w:cs="Times New Roman"/>
          <w:szCs w:val="24"/>
        </w:rPr>
        <w:t>s</w:t>
      </w:r>
      <w:r w:rsidRPr="0096560C">
        <w:rPr>
          <w:rFonts w:cs="Times New Roman"/>
          <w:szCs w:val="24"/>
        </w:rPr>
        <w:t xml:space="preserve"> izstrād</w:t>
      </w:r>
      <w:r w:rsidR="00A33555">
        <w:rPr>
          <w:rFonts w:cs="Times New Roman"/>
          <w:szCs w:val="24"/>
        </w:rPr>
        <w:t>e</w:t>
      </w:r>
      <w:r w:rsidRPr="0096560C">
        <w:rPr>
          <w:rFonts w:cs="Times New Roman"/>
          <w:szCs w:val="24"/>
        </w:rPr>
        <w:t xml:space="preserve"> un aprobācij</w:t>
      </w:r>
      <w:r w:rsidR="00A33555">
        <w:rPr>
          <w:rFonts w:cs="Times New Roman"/>
          <w:szCs w:val="24"/>
        </w:rPr>
        <w:t>a</w:t>
      </w:r>
      <w:r w:rsidRPr="0096560C">
        <w:rPr>
          <w:rFonts w:cs="Times New Roman"/>
          <w:szCs w:val="24"/>
        </w:rPr>
        <w:t>”</w:t>
      </w:r>
    </w:p>
    <w:p w14:paraId="7AD9B985" w14:textId="77777777" w:rsidR="00D73B76" w:rsidRPr="00FF2CDA" w:rsidRDefault="00D73B76" w:rsidP="007A5D50">
      <w:pPr>
        <w:spacing w:before="0" w:after="0"/>
        <w:jc w:val="center"/>
        <w:rPr>
          <w:lang w:eastAsia="ar-SA"/>
        </w:rPr>
      </w:pPr>
    </w:p>
    <w:p w14:paraId="0DAF1E34" w14:textId="0A02FDBF" w:rsidR="00D73B76" w:rsidRPr="00FF2CDA" w:rsidRDefault="00BE1577" w:rsidP="007A5D50">
      <w:pPr>
        <w:spacing w:before="0" w:after="0"/>
        <w:jc w:val="center"/>
        <w:rPr>
          <w:lang w:eastAsia="ar-SA"/>
        </w:rPr>
      </w:pPr>
      <w:r w:rsidRPr="00CF3913">
        <w:rPr>
          <w:rFonts w:asciiTheme="minorHAnsi" w:hAnsiTheme="minorHAnsi" w:cstheme="minorHAnsi"/>
          <w:b/>
          <w:noProof/>
          <w:sz w:val="20"/>
          <w:szCs w:val="20"/>
          <w:lang w:eastAsia="lv-LV"/>
        </w:rPr>
        <w:drawing>
          <wp:anchor distT="0" distB="0" distL="114300" distR="114300" simplePos="0" relativeHeight="251659264" behindDoc="1" locked="0" layoutInCell="1" allowOverlap="1" wp14:anchorId="2FCD3C77" wp14:editId="63BAC04A">
            <wp:simplePos x="0" y="0"/>
            <wp:positionH relativeFrom="margin">
              <wp:align>left</wp:align>
            </wp:positionH>
            <wp:positionV relativeFrom="paragraph">
              <wp:posOffset>200025</wp:posOffset>
            </wp:positionV>
            <wp:extent cx="5764530" cy="1591310"/>
            <wp:effectExtent l="0" t="0" r="7620" b="8890"/>
            <wp:wrapTight wrapText="bothSides">
              <wp:wrapPolygon edited="0">
                <wp:start x="0" y="0"/>
                <wp:lineTo x="0" y="21462"/>
                <wp:lineTo x="21557" y="21462"/>
                <wp:lineTo x="21557" y="0"/>
                <wp:lineTo x="0" y="0"/>
              </wp:wrapPolygon>
            </wp:wrapTight>
            <wp:docPr id="3" name="Attēl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4530" cy="1591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8DF80E" w14:textId="77777777" w:rsidR="00546B78" w:rsidRDefault="00546B78" w:rsidP="001C2F2B">
      <w:pPr>
        <w:widowControl w:val="0"/>
        <w:spacing w:line="200" w:lineRule="atLeast"/>
        <w:jc w:val="center"/>
        <w:rPr>
          <w:rFonts w:eastAsia="Times New Roman" w:cs="Times New Roman"/>
          <w:b/>
          <w:sz w:val="52"/>
          <w:szCs w:val="52"/>
        </w:rPr>
      </w:pPr>
    </w:p>
    <w:p w14:paraId="63EE238E" w14:textId="77777777" w:rsidR="000660A7" w:rsidRDefault="000660A7" w:rsidP="001C2F2B">
      <w:pPr>
        <w:widowControl w:val="0"/>
        <w:spacing w:line="200" w:lineRule="atLeast"/>
        <w:jc w:val="center"/>
        <w:rPr>
          <w:rFonts w:eastAsia="Times New Roman" w:cs="Times New Roman"/>
          <w:b/>
          <w:sz w:val="52"/>
          <w:szCs w:val="52"/>
        </w:rPr>
      </w:pPr>
    </w:p>
    <w:p w14:paraId="6C9B03DA" w14:textId="77777777" w:rsidR="000660A7" w:rsidRDefault="000660A7" w:rsidP="001C2F2B">
      <w:pPr>
        <w:widowControl w:val="0"/>
        <w:spacing w:line="200" w:lineRule="atLeast"/>
        <w:jc w:val="center"/>
        <w:rPr>
          <w:rFonts w:eastAsia="Times New Roman" w:cs="Times New Roman"/>
          <w:b/>
          <w:sz w:val="52"/>
          <w:szCs w:val="52"/>
        </w:rPr>
      </w:pPr>
    </w:p>
    <w:p w14:paraId="317E08CB" w14:textId="77777777" w:rsidR="000660A7" w:rsidRDefault="000660A7" w:rsidP="001C2F2B">
      <w:pPr>
        <w:widowControl w:val="0"/>
        <w:spacing w:line="200" w:lineRule="atLeast"/>
        <w:jc w:val="center"/>
        <w:rPr>
          <w:rFonts w:eastAsia="Times New Roman" w:cs="Times New Roman"/>
          <w:b/>
          <w:sz w:val="52"/>
          <w:szCs w:val="52"/>
        </w:rPr>
      </w:pPr>
    </w:p>
    <w:p w14:paraId="1226602C" w14:textId="11EFA448" w:rsidR="00D73B76" w:rsidRPr="00FF2CDA" w:rsidRDefault="00D73B76" w:rsidP="001C2F2B">
      <w:pPr>
        <w:widowControl w:val="0"/>
        <w:spacing w:line="200" w:lineRule="atLeast"/>
        <w:jc w:val="center"/>
        <w:rPr>
          <w:rFonts w:cs="Times New Roman"/>
        </w:rPr>
      </w:pPr>
      <w:r w:rsidRPr="00FF2CDA">
        <w:rPr>
          <w:rFonts w:eastAsia="Times New Roman" w:cs="Times New Roman"/>
          <w:b/>
          <w:sz w:val="52"/>
          <w:szCs w:val="52"/>
        </w:rPr>
        <w:t>Publisko pakalpojumu pārveides metodoloģija</w:t>
      </w:r>
    </w:p>
    <w:p w14:paraId="65444310" w14:textId="77777777" w:rsidR="00D73B76" w:rsidRPr="00FF2CDA" w:rsidRDefault="00D73B76" w:rsidP="007A5D50">
      <w:pPr>
        <w:spacing w:before="0" w:after="0"/>
        <w:jc w:val="center"/>
      </w:pPr>
    </w:p>
    <w:p w14:paraId="06CD96CE" w14:textId="77777777" w:rsidR="00D73B76" w:rsidRPr="00FF2CDA" w:rsidRDefault="00D73B76" w:rsidP="007A5D50">
      <w:pPr>
        <w:spacing w:before="0" w:after="0"/>
        <w:jc w:val="center"/>
      </w:pPr>
    </w:p>
    <w:p w14:paraId="181F1615" w14:textId="77777777" w:rsidR="00D73B76" w:rsidRPr="00FF2CDA" w:rsidRDefault="00D73B76" w:rsidP="007A5D50">
      <w:pPr>
        <w:spacing w:before="0" w:after="0"/>
        <w:jc w:val="center"/>
      </w:pPr>
    </w:p>
    <w:p w14:paraId="15897FD3" w14:textId="40E8D8F3" w:rsidR="00D73B76" w:rsidRDefault="00D73B76" w:rsidP="007A5D50">
      <w:pPr>
        <w:spacing w:before="0" w:after="0"/>
        <w:jc w:val="center"/>
        <w:rPr>
          <w:lang w:eastAsia="ar-SA"/>
        </w:rPr>
      </w:pPr>
    </w:p>
    <w:p w14:paraId="2A564827" w14:textId="64EC7DE7" w:rsidR="00BE1577" w:rsidRDefault="00BE1577" w:rsidP="007A5D50">
      <w:pPr>
        <w:spacing w:before="0" w:after="0"/>
        <w:jc w:val="center"/>
        <w:rPr>
          <w:lang w:eastAsia="ar-SA"/>
        </w:rPr>
      </w:pPr>
    </w:p>
    <w:p w14:paraId="5FA6EBEB" w14:textId="21B590E2" w:rsidR="00BE1577" w:rsidRDefault="00BE1577" w:rsidP="007A5D50">
      <w:pPr>
        <w:spacing w:before="0" w:after="0"/>
        <w:jc w:val="center"/>
        <w:rPr>
          <w:lang w:eastAsia="ar-SA"/>
        </w:rPr>
      </w:pPr>
    </w:p>
    <w:p w14:paraId="4D83E0E7" w14:textId="5757DD9A" w:rsidR="00BE1577" w:rsidRDefault="00BE1577" w:rsidP="007A5D50">
      <w:pPr>
        <w:spacing w:before="0" w:after="0"/>
        <w:jc w:val="center"/>
        <w:rPr>
          <w:lang w:eastAsia="ar-SA"/>
        </w:rPr>
      </w:pPr>
    </w:p>
    <w:p w14:paraId="60DD350F" w14:textId="214971AB" w:rsidR="00BE1577" w:rsidRDefault="00BE1577" w:rsidP="007A5D50">
      <w:pPr>
        <w:spacing w:before="0" w:after="0"/>
        <w:jc w:val="center"/>
        <w:rPr>
          <w:lang w:eastAsia="ar-SA"/>
        </w:rPr>
      </w:pPr>
    </w:p>
    <w:p w14:paraId="199A7235" w14:textId="77777777" w:rsidR="00BE1577" w:rsidRDefault="00BE1577" w:rsidP="007A5D50">
      <w:pPr>
        <w:spacing w:before="0" w:after="0"/>
        <w:jc w:val="center"/>
        <w:rPr>
          <w:lang w:eastAsia="ar-SA"/>
        </w:rPr>
      </w:pPr>
    </w:p>
    <w:p w14:paraId="5DF409E0" w14:textId="77777777" w:rsidR="00BE1577" w:rsidRPr="00FF2CDA" w:rsidRDefault="00BE1577" w:rsidP="007A5D50">
      <w:pPr>
        <w:spacing w:before="0" w:after="0"/>
        <w:jc w:val="center"/>
        <w:rPr>
          <w:lang w:eastAsia="ar-SA"/>
        </w:rPr>
      </w:pPr>
    </w:p>
    <w:p w14:paraId="56F98DB4" w14:textId="211807B2" w:rsidR="00D73B76" w:rsidRPr="00FF2CDA" w:rsidRDefault="00D73B76" w:rsidP="007A5D50">
      <w:pPr>
        <w:widowControl w:val="0"/>
        <w:spacing w:after="0" w:line="200" w:lineRule="atLeast"/>
        <w:jc w:val="center"/>
        <w:rPr>
          <w:rFonts w:eastAsia="Arial" w:cs="Times New Roman"/>
          <w:b/>
          <w:sz w:val="28"/>
          <w:szCs w:val="28"/>
          <w:lang w:eastAsia="ar-SA"/>
        </w:rPr>
      </w:pPr>
      <w:r w:rsidRPr="00FF2CDA">
        <w:rPr>
          <w:rFonts w:eastAsia="Arial" w:cs="Times New Roman"/>
          <w:b/>
          <w:sz w:val="28"/>
          <w:szCs w:val="28"/>
          <w:lang w:eastAsia="ar-SA"/>
        </w:rPr>
        <w:t>Rīg</w:t>
      </w:r>
      <w:r w:rsidR="004D75C0" w:rsidRPr="00FF2CDA">
        <w:rPr>
          <w:rFonts w:eastAsia="Arial" w:cs="Times New Roman"/>
          <w:b/>
          <w:sz w:val="28"/>
          <w:szCs w:val="28"/>
          <w:lang w:eastAsia="ar-SA"/>
        </w:rPr>
        <w:t>ā,</w:t>
      </w:r>
      <w:r w:rsidRPr="00FF2CDA">
        <w:rPr>
          <w:rFonts w:eastAsia="Arial" w:cs="Times New Roman"/>
          <w:b/>
          <w:sz w:val="28"/>
          <w:szCs w:val="28"/>
          <w:lang w:eastAsia="ar-SA"/>
        </w:rPr>
        <w:t xml:space="preserve"> 2019</w:t>
      </w:r>
      <w:r w:rsidRPr="00FF2CDA">
        <w:rPr>
          <w:rFonts w:eastAsia="Arial" w:cs="Times New Roman"/>
          <w:b/>
          <w:sz w:val="28"/>
          <w:szCs w:val="28"/>
          <w:lang w:eastAsia="ar-SA"/>
        </w:rPr>
        <w:br w:type="page"/>
      </w:r>
    </w:p>
    <w:p w14:paraId="3EBE1A3E" w14:textId="77777777" w:rsidR="006B7539" w:rsidRPr="00FF2CDA" w:rsidRDefault="006B7539" w:rsidP="006B7539">
      <w:pPr>
        <w:pageBreakBefore/>
        <w:rPr>
          <w:b/>
          <w:lang w:eastAsia="ar-SA"/>
        </w:rPr>
      </w:pPr>
      <w:r w:rsidRPr="00FF2CDA">
        <w:rPr>
          <w:b/>
          <w:lang w:eastAsia="ar-SA"/>
        </w:rPr>
        <w:lastRenderedPageBreak/>
        <w:t>Metodoloģijas mērķis</w:t>
      </w:r>
    </w:p>
    <w:p w14:paraId="3C880FC1" w14:textId="783CED41" w:rsidR="006B7539" w:rsidRPr="00FF2CDA" w:rsidRDefault="006B7539" w:rsidP="00DE2B9A">
      <w:pPr>
        <w:ind w:firstLine="709"/>
        <w:rPr>
          <w:lang w:eastAsia="ar-SA"/>
        </w:rPr>
      </w:pPr>
      <w:r w:rsidRPr="00FF2CDA">
        <w:rPr>
          <w:lang w:eastAsia="ar-SA"/>
        </w:rPr>
        <w:t>Publisko pakalpojumu pārveides metodoloģijas</w:t>
      </w:r>
      <w:r w:rsidR="00F814E6">
        <w:rPr>
          <w:lang w:eastAsia="ar-SA"/>
        </w:rPr>
        <w:t xml:space="preserve"> </w:t>
      </w:r>
      <w:r w:rsidR="00F814E6" w:rsidRPr="00FF2CDA">
        <w:rPr>
          <w:lang w:eastAsia="ar-SA"/>
        </w:rPr>
        <w:t xml:space="preserve">(turpmāk – metodoloģija) </w:t>
      </w:r>
      <w:r w:rsidRPr="00FF2CDA">
        <w:rPr>
          <w:lang w:eastAsia="ar-SA"/>
        </w:rPr>
        <w:t xml:space="preserve"> mērķis ir </w:t>
      </w:r>
      <w:r w:rsidR="0049613E" w:rsidRPr="00FF2CDA">
        <w:rPr>
          <w:lang w:eastAsia="ar-SA"/>
        </w:rPr>
        <w:t>piedāvāt aprobētu instrumentāriju visu valsts pārvaldes publisko pakalpojumu sniegšanas procesu pārveidei, nodrošinot ātrāku un efektīvāku valsts pārvaldes pakalpojumu sniegšanu, samazinot valsts pārvaldes izmaksas un administratīvo slogu</w:t>
      </w:r>
      <w:r w:rsidRPr="00FF2CDA">
        <w:rPr>
          <w:lang w:eastAsia="ar-SA"/>
        </w:rPr>
        <w:t>,</w:t>
      </w:r>
      <w:r w:rsidR="0049613E" w:rsidRPr="00FF2CDA">
        <w:rPr>
          <w:lang w:eastAsia="ar-SA"/>
        </w:rPr>
        <w:t xml:space="preserve"> un radot priekšnosacījumus valsts pārvaldes pakalpojumu </w:t>
      </w:r>
      <w:r w:rsidR="00870835" w:rsidRPr="00FF2CDA">
        <w:rPr>
          <w:lang w:eastAsia="ar-SA"/>
        </w:rPr>
        <w:t xml:space="preserve">sniegšanas procesu </w:t>
      </w:r>
      <w:proofErr w:type="spellStart"/>
      <w:r w:rsidR="0049613E" w:rsidRPr="00FF2CDA">
        <w:rPr>
          <w:lang w:eastAsia="ar-SA"/>
        </w:rPr>
        <w:t>digitalizācijas</w:t>
      </w:r>
      <w:proofErr w:type="spellEnd"/>
      <w:r w:rsidR="0049613E" w:rsidRPr="00FF2CDA">
        <w:rPr>
          <w:lang w:eastAsia="ar-SA"/>
        </w:rPr>
        <w:t xml:space="preserve"> straujākai attīstībai.</w:t>
      </w:r>
      <w:r w:rsidR="00E70B30">
        <w:rPr>
          <w:lang w:eastAsia="ar-SA"/>
        </w:rPr>
        <w:t xml:space="preserve"> </w:t>
      </w:r>
      <w:bookmarkStart w:id="0" w:name="_Hlk18503731"/>
      <w:r w:rsidR="00F814E6">
        <w:rPr>
          <w:lang w:eastAsia="ar-SA"/>
        </w:rPr>
        <w:t>M</w:t>
      </w:r>
      <w:r w:rsidR="0049613E" w:rsidRPr="00FF2CDA">
        <w:rPr>
          <w:lang w:eastAsia="ar-SA"/>
        </w:rPr>
        <w:t>etodoloģija ir aprobēta piecās iestādēs - Valsts kasē, Nacionālajā veselības dienestā, Būvniecības valsts kontroles birojā, Valsts vid</w:t>
      </w:r>
      <w:r w:rsidR="00DC0AA7" w:rsidRPr="00FF2CDA">
        <w:rPr>
          <w:lang w:eastAsia="ar-SA"/>
        </w:rPr>
        <w:t>es dienestā, Veselības un darb</w:t>
      </w:r>
      <w:r w:rsidR="0049613E" w:rsidRPr="00FF2CDA">
        <w:rPr>
          <w:lang w:eastAsia="ar-SA"/>
        </w:rPr>
        <w:t xml:space="preserve">spēju ekspertīzes ārstu valsts komisijā, lai nodrošinātu metodoloģijas </w:t>
      </w:r>
      <w:proofErr w:type="spellStart"/>
      <w:r w:rsidR="0049613E" w:rsidRPr="00FF2CDA">
        <w:rPr>
          <w:lang w:eastAsia="ar-SA"/>
        </w:rPr>
        <w:t>pielietojamību</w:t>
      </w:r>
      <w:proofErr w:type="spellEnd"/>
      <w:r w:rsidR="0049613E" w:rsidRPr="00FF2CDA">
        <w:rPr>
          <w:lang w:eastAsia="ar-SA"/>
        </w:rPr>
        <w:t xml:space="preserve"> citās valsts pārvaldes </w:t>
      </w:r>
      <w:r w:rsidR="00E40DB1" w:rsidRPr="00FF2CDA">
        <w:rPr>
          <w:lang w:eastAsia="ar-SA"/>
        </w:rPr>
        <w:t>institūcijās</w:t>
      </w:r>
      <w:r w:rsidR="0049613E" w:rsidRPr="00FF2CDA">
        <w:rPr>
          <w:lang w:eastAsia="ar-SA"/>
        </w:rPr>
        <w:t xml:space="preserve">. Tā kā metodoloģija ir veidota kā “universāla” visām valsts pārvaldes </w:t>
      </w:r>
      <w:r w:rsidR="00A15768" w:rsidRPr="00FF2CDA">
        <w:rPr>
          <w:lang w:eastAsia="ar-SA"/>
        </w:rPr>
        <w:t>institūcijām</w:t>
      </w:r>
      <w:r w:rsidR="0049613E" w:rsidRPr="00FF2CDA">
        <w:rPr>
          <w:lang w:eastAsia="ar-SA"/>
        </w:rPr>
        <w:t xml:space="preserve">, tā satur galvenos principus un nosacījumus, pieļaujot elastīgu pielietojumu </w:t>
      </w:r>
      <w:r w:rsidR="00E40DB1" w:rsidRPr="00FF2CDA">
        <w:rPr>
          <w:lang w:eastAsia="ar-SA"/>
        </w:rPr>
        <w:t>institūcijās</w:t>
      </w:r>
      <w:r w:rsidR="0049613E" w:rsidRPr="00FF2CDA">
        <w:rPr>
          <w:lang w:eastAsia="ar-SA"/>
        </w:rPr>
        <w:t xml:space="preserve"> atbilstoši to funkcijām un darbības specifikai. </w:t>
      </w:r>
    </w:p>
    <w:bookmarkEnd w:id="0"/>
    <w:p w14:paraId="4AD126AB" w14:textId="77777777" w:rsidR="006B7539" w:rsidRPr="00FF2CDA" w:rsidRDefault="006B7539" w:rsidP="006B7539">
      <w:pPr>
        <w:rPr>
          <w:b/>
          <w:lang w:eastAsia="ar-SA"/>
        </w:rPr>
      </w:pPr>
      <w:r w:rsidRPr="00FF2CDA">
        <w:rPr>
          <w:b/>
          <w:lang w:eastAsia="ar-SA"/>
        </w:rPr>
        <w:t>Lietotāji</w:t>
      </w:r>
    </w:p>
    <w:p w14:paraId="54C559DE" w14:textId="2E75B268" w:rsidR="0049613E" w:rsidRPr="00FF2CDA" w:rsidRDefault="006B7539" w:rsidP="00DE2B9A">
      <w:pPr>
        <w:ind w:firstLine="709"/>
        <w:rPr>
          <w:lang w:eastAsia="ar-SA"/>
        </w:rPr>
      </w:pPr>
      <w:r w:rsidRPr="00FF2CDA">
        <w:rPr>
          <w:lang w:eastAsia="ar-SA"/>
        </w:rPr>
        <w:t xml:space="preserve">Metodoloģijas lietotāji ir </w:t>
      </w:r>
      <w:r w:rsidR="00A15768" w:rsidRPr="00FF2CDA">
        <w:rPr>
          <w:lang w:eastAsia="ar-SA"/>
        </w:rPr>
        <w:t>institūcijas</w:t>
      </w:r>
      <w:r w:rsidR="00373533" w:rsidRPr="00FF2CDA">
        <w:rPr>
          <w:lang w:eastAsia="ar-SA"/>
        </w:rPr>
        <w:t xml:space="preserve"> - </w:t>
      </w:r>
      <w:r w:rsidR="0049613E" w:rsidRPr="00FF2CDA">
        <w:rPr>
          <w:lang w:eastAsia="ar-SA"/>
        </w:rPr>
        <w:t>pakalpojumu turētāji</w:t>
      </w:r>
      <w:r w:rsidR="00373533" w:rsidRPr="00FF2CDA">
        <w:rPr>
          <w:lang w:eastAsia="ar-SA"/>
        </w:rPr>
        <w:t xml:space="preserve"> un </w:t>
      </w:r>
      <w:r w:rsidR="0049613E" w:rsidRPr="00FF2CDA">
        <w:rPr>
          <w:lang w:eastAsia="ar-SA"/>
        </w:rPr>
        <w:t>pakalpojumu sniedzēji.</w:t>
      </w:r>
    </w:p>
    <w:p w14:paraId="32157B22" w14:textId="77777777" w:rsidR="006B7539" w:rsidRPr="00FF2CDA" w:rsidRDefault="006B7539" w:rsidP="006B7539">
      <w:pPr>
        <w:rPr>
          <w:b/>
          <w:lang w:eastAsia="ar-SA"/>
        </w:rPr>
      </w:pPr>
      <w:r w:rsidRPr="00FF2CDA">
        <w:rPr>
          <w:b/>
          <w:lang w:eastAsia="ar-SA"/>
        </w:rPr>
        <w:t>Mērķa grupas</w:t>
      </w:r>
    </w:p>
    <w:p w14:paraId="7D2186E3" w14:textId="6987499B" w:rsidR="006B7539" w:rsidRPr="00FF2CDA" w:rsidRDefault="00C10968" w:rsidP="00DE2B9A">
      <w:pPr>
        <w:ind w:firstLine="709"/>
        <w:rPr>
          <w:lang w:eastAsia="ar-SA"/>
        </w:rPr>
      </w:pPr>
      <w:r w:rsidRPr="00FF2CDA">
        <w:rPr>
          <w:lang w:eastAsia="ar-SA"/>
        </w:rPr>
        <w:t xml:space="preserve">Metodoloģijas mērķa grupas ir valsts pārvaldes </w:t>
      </w:r>
      <w:r w:rsidR="001B498F" w:rsidRPr="00FF2CDA">
        <w:rPr>
          <w:lang w:eastAsia="ar-SA"/>
        </w:rPr>
        <w:t>institūciju</w:t>
      </w:r>
      <w:r w:rsidRPr="00FF2CDA">
        <w:rPr>
          <w:lang w:eastAsia="ar-SA"/>
        </w:rPr>
        <w:t xml:space="preserve"> augstākā vadība, jo sevišķi, struktūrvienību vadītāji, kuras kompetencē ir nodrošināt Pakalpojumu. </w:t>
      </w:r>
      <w:r w:rsidR="0049613E" w:rsidRPr="00FF2CDA">
        <w:rPr>
          <w:lang w:eastAsia="ar-SA"/>
        </w:rPr>
        <w:t>Metodoloģiju ir ieteicams izmantot arī pašvaldību vadītāji</w:t>
      </w:r>
      <w:r w:rsidR="006C01DE" w:rsidRPr="00FF2CDA">
        <w:rPr>
          <w:lang w:eastAsia="ar-SA"/>
        </w:rPr>
        <w:t>em</w:t>
      </w:r>
      <w:r w:rsidR="0049613E" w:rsidRPr="00FF2CDA">
        <w:rPr>
          <w:lang w:eastAsia="ar-SA"/>
        </w:rPr>
        <w:t xml:space="preserve"> un darbiniekiem pašvaldību sniegto pakalpojumu analīzei.</w:t>
      </w:r>
    </w:p>
    <w:p w14:paraId="0C610E99" w14:textId="01BBC141" w:rsidR="00D11052" w:rsidRPr="00FF2CDA" w:rsidRDefault="00D11052" w:rsidP="00D11052">
      <w:pPr>
        <w:rPr>
          <w:b/>
          <w:lang w:eastAsia="ar-SA"/>
        </w:rPr>
      </w:pPr>
      <w:r w:rsidRPr="00FF2CDA">
        <w:rPr>
          <w:b/>
          <w:lang w:eastAsia="ar-SA"/>
        </w:rPr>
        <w:t>Metodoloģijas tvērums</w:t>
      </w:r>
    </w:p>
    <w:p w14:paraId="3D32F911" w14:textId="75081ED9" w:rsidR="00D11052" w:rsidRPr="00FF2CDA" w:rsidRDefault="0049613E" w:rsidP="00DE2B9A">
      <w:pPr>
        <w:ind w:firstLine="709"/>
        <w:rPr>
          <w:lang w:eastAsia="ar-SA"/>
        </w:rPr>
      </w:pPr>
      <w:bookmarkStart w:id="1" w:name="_Hlk18503824"/>
      <w:r w:rsidRPr="002C535D">
        <w:rPr>
          <w:lang w:eastAsia="ar-SA"/>
        </w:rPr>
        <w:t xml:space="preserve">Metodoloģija </w:t>
      </w:r>
      <w:r w:rsidR="00A929D0" w:rsidRPr="002C535D">
        <w:rPr>
          <w:lang w:eastAsia="ar-SA"/>
        </w:rPr>
        <w:t xml:space="preserve">nosaka </w:t>
      </w:r>
      <w:r w:rsidRPr="002C535D">
        <w:rPr>
          <w:lang w:eastAsia="ar-SA"/>
        </w:rPr>
        <w:t>pakalpojumu pārveides principus un metodes,</w:t>
      </w:r>
      <w:r w:rsidRPr="00FF2CDA">
        <w:rPr>
          <w:lang w:eastAsia="ar-SA"/>
        </w:rPr>
        <w:t xml:space="preserve"> kā arī definē nosacījumus un ierobežojumus, kas ir jāievēro pakalpojumu pārveides procesā. </w:t>
      </w:r>
    </w:p>
    <w:p w14:paraId="4E559787" w14:textId="1ED49B67" w:rsidR="00870835" w:rsidRPr="00FF2CDA" w:rsidRDefault="00870835" w:rsidP="00DE2B9A">
      <w:pPr>
        <w:ind w:firstLine="709"/>
        <w:rPr>
          <w:lang w:eastAsia="ar-SA"/>
        </w:rPr>
      </w:pPr>
      <w:r w:rsidRPr="00FF2CDA">
        <w:rPr>
          <w:lang w:eastAsia="ar-SA"/>
        </w:rPr>
        <w:t>Savukārt, uz metodoloģijas bāzes tiks izstrādātas vadlīnijas, kas sniedz detalizētu darbības nosacījumu izklāstu ar mērķi sasniegt vienotu un nepārprotamu metodoloģijas izmantošanu, pārveidojot esošos un veidojot jaunus pakalpojumus. Tādējādi vadlīnijās iekļauti dažādi pakalpojumu pārveides procesā izmantojamo dokumentu un veidlapu paraugi, zīmējumi un skaidrojumi</w:t>
      </w:r>
    </w:p>
    <w:p w14:paraId="2F879242" w14:textId="69C04775" w:rsidR="0049613E" w:rsidRPr="00ED7E74" w:rsidRDefault="0049613E" w:rsidP="00DE2B9A">
      <w:pPr>
        <w:ind w:firstLine="709"/>
        <w:rPr>
          <w:lang w:eastAsia="ar-SA"/>
        </w:rPr>
      </w:pPr>
      <w:r w:rsidRPr="00ED7E74">
        <w:rPr>
          <w:lang w:eastAsia="ar-SA"/>
        </w:rPr>
        <w:t>Savukārt, praktiski un tehniska rakstura padomi, kā pielietot metodoloģiju un vadlīnijas</w:t>
      </w:r>
      <w:r w:rsidR="00DC0AA7" w:rsidRPr="00ED7E74">
        <w:rPr>
          <w:lang w:eastAsia="ar-SA"/>
        </w:rPr>
        <w:t>,</w:t>
      </w:r>
      <w:r w:rsidRPr="00ED7E74">
        <w:rPr>
          <w:lang w:eastAsia="ar-SA"/>
        </w:rPr>
        <w:t xml:space="preserve"> </w:t>
      </w:r>
      <w:r w:rsidR="00CF632C" w:rsidRPr="00ED7E74">
        <w:rPr>
          <w:lang w:eastAsia="ar-SA"/>
        </w:rPr>
        <w:t xml:space="preserve">tiks </w:t>
      </w:r>
      <w:r w:rsidRPr="00ED7E74">
        <w:rPr>
          <w:lang w:eastAsia="ar-SA"/>
        </w:rPr>
        <w:t xml:space="preserve">ietverti rokasgrāmatā, kura satur piecu aprobācijā iesaistīto </w:t>
      </w:r>
      <w:r w:rsidR="00A15768" w:rsidRPr="00ED7E74">
        <w:rPr>
          <w:lang w:eastAsia="ar-SA"/>
        </w:rPr>
        <w:t>institūciju</w:t>
      </w:r>
      <w:r w:rsidRPr="00ED7E74">
        <w:rPr>
          <w:lang w:eastAsia="ar-SA"/>
        </w:rPr>
        <w:t xml:space="preserve"> pieredzes apskatu gan video</w:t>
      </w:r>
      <w:r w:rsidR="00E70B30">
        <w:rPr>
          <w:lang w:eastAsia="ar-SA"/>
        </w:rPr>
        <w:t xml:space="preserve"> </w:t>
      </w:r>
      <w:r w:rsidRPr="00ED7E74">
        <w:rPr>
          <w:lang w:eastAsia="ar-SA"/>
        </w:rPr>
        <w:t>pamācību, gan instrukciju un plūsmas shēmu veidā, tā nodrošinot metodoloģijas precīzu piemērošanu.</w:t>
      </w:r>
      <w:bookmarkStart w:id="2" w:name="_GoBack"/>
      <w:bookmarkEnd w:id="2"/>
    </w:p>
    <w:bookmarkEnd w:id="1"/>
    <w:p w14:paraId="7F02BE39" w14:textId="77777777" w:rsidR="00D73B76" w:rsidRPr="00FF2CDA" w:rsidRDefault="00D73B76" w:rsidP="0049613E">
      <w:pPr>
        <w:pageBreakBefore/>
        <w:rPr>
          <w:b/>
          <w:lang w:eastAsia="ar-SA"/>
        </w:rPr>
      </w:pPr>
      <w:r w:rsidRPr="00FF2CDA">
        <w:rPr>
          <w:b/>
          <w:lang w:eastAsia="ar-SA"/>
        </w:rPr>
        <w:lastRenderedPageBreak/>
        <w:t>Dokumenta aizsardzība</w:t>
      </w:r>
    </w:p>
    <w:p w14:paraId="27487F27" w14:textId="2FB94A71" w:rsidR="00D73B76" w:rsidRPr="00FF2CDA" w:rsidRDefault="00D73B76" w:rsidP="00DE2B9A">
      <w:pPr>
        <w:ind w:firstLine="720"/>
        <w:rPr>
          <w:lang w:eastAsia="ar-SA"/>
        </w:rPr>
      </w:pPr>
      <w:r w:rsidRPr="00FF2CDA">
        <w:rPr>
          <w:lang w:eastAsia="ar-SA"/>
        </w:rPr>
        <w:t>Šis dokuments un tā saturs ir uzskatāms par Vides aizsardzības un reģionālās attīstības ministrijas īpašumu.</w:t>
      </w:r>
    </w:p>
    <w:p w14:paraId="2342CB1E" w14:textId="77777777" w:rsidR="00D73B76" w:rsidRPr="00FF2CDA" w:rsidRDefault="00D73B76" w:rsidP="00DE2B9A">
      <w:pPr>
        <w:ind w:firstLine="720"/>
        <w:rPr>
          <w:lang w:eastAsia="ar-SA"/>
        </w:rPr>
      </w:pPr>
      <w:r w:rsidRPr="00FF2CDA">
        <w:rPr>
          <w:lang w:eastAsia="ar-SA"/>
        </w:rPr>
        <w:t>Vides aizsardzības un reģionālās attīstības ministrijai šo dokumentu atļauts lietot bez ierobežojumiem Latvijas valsts pārvaldes institūcijās.</w:t>
      </w:r>
    </w:p>
    <w:p w14:paraId="54771078" w14:textId="77777777" w:rsidR="00D73B76" w:rsidRPr="00FF2CDA" w:rsidRDefault="00D73B76" w:rsidP="00DE2B9A">
      <w:pPr>
        <w:ind w:firstLine="720"/>
        <w:rPr>
          <w:lang w:eastAsia="ar-SA"/>
        </w:rPr>
      </w:pPr>
      <w:r w:rsidRPr="00FF2CDA">
        <w:rPr>
          <w:lang w:eastAsia="ar-SA"/>
        </w:rPr>
        <w:t>Augstāk minēto nosacījumu pārkāpšana ir uzskatāma par LR tiesību aktu pārkāpumu un vainīgā persona var tikt saukta pie atbildības atbilstoši LR tiesību aktos noteiktajai kārtībai.</w:t>
      </w:r>
    </w:p>
    <w:p w14:paraId="3A97ED5F" w14:textId="77777777" w:rsidR="00D73B76" w:rsidRPr="00FF2CDA" w:rsidRDefault="00D73B76" w:rsidP="007A5D50">
      <w:pPr>
        <w:rPr>
          <w:b/>
          <w:lang w:eastAsia="ar-SA"/>
        </w:rPr>
      </w:pPr>
      <w:r w:rsidRPr="00FF2CDA">
        <w:rPr>
          <w:b/>
          <w:lang w:eastAsia="ar-SA"/>
        </w:rPr>
        <w:t>Tirdzniecības zīmes</w:t>
      </w:r>
    </w:p>
    <w:p w14:paraId="717A17F8" w14:textId="77777777" w:rsidR="00D73B76" w:rsidRPr="00FF2CDA" w:rsidRDefault="00D73B76" w:rsidP="00872496">
      <w:pPr>
        <w:ind w:firstLine="709"/>
        <w:rPr>
          <w:lang w:eastAsia="ar-SA"/>
        </w:rPr>
      </w:pPr>
      <w:r w:rsidRPr="00FF2CDA">
        <w:rPr>
          <w:lang w:eastAsia="ar-SA"/>
        </w:rPr>
        <w:t>Visas tekstā izmantotās tirdzniecības zīmes pieder to īpašniekiem un ir izmantotas tikai kā atsauces.</w:t>
      </w:r>
    </w:p>
    <w:p w14:paraId="0D389149" w14:textId="77777777" w:rsidR="00113785" w:rsidRPr="00FF2CDA" w:rsidRDefault="00113785" w:rsidP="007A5D50">
      <w:pPr>
        <w:rPr>
          <w:lang w:eastAsia="ar-SA"/>
        </w:rPr>
      </w:pPr>
    </w:p>
    <w:p w14:paraId="14F6D571" w14:textId="5C6703C0" w:rsidR="00113785" w:rsidRPr="00FF2CDA" w:rsidRDefault="00113785">
      <w:pPr>
        <w:suppressAutoHyphens w:val="0"/>
        <w:spacing w:before="0" w:line="360" w:lineRule="auto"/>
        <w:ind w:firstLine="709"/>
        <w:rPr>
          <w:lang w:eastAsia="ar-SA"/>
        </w:rPr>
      </w:pPr>
      <w:r w:rsidRPr="00FF2CDA">
        <w:rPr>
          <w:lang w:eastAsia="ar-SA"/>
        </w:rPr>
        <w:br w:type="page"/>
      </w:r>
    </w:p>
    <w:p w14:paraId="7FDD3A8A" w14:textId="61B0A05A" w:rsidR="00113785" w:rsidRPr="00FF2CDA" w:rsidRDefault="00113785" w:rsidP="00113785">
      <w:pPr>
        <w:pStyle w:val="Virsraksts1"/>
        <w:numPr>
          <w:ilvl w:val="0"/>
          <w:numId w:val="0"/>
        </w:numPr>
        <w:ind w:left="432" w:hanging="432"/>
        <w:rPr>
          <w:color w:val="auto"/>
        </w:rPr>
      </w:pPr>
      <w:bookmarkStart w:id="3" w:name="_Toc18570646"/>
      <w:bookmarkStart w:id="4" w:name="_Toc8379726"/>
      <w:bookmarkStart w:id="5" w:name="_Toc8379746"/>
      <w:r w:rsidRPr="00FF2CDA">
        <w:rPr>
          <w:color w:val="auto"/>
        </w:rPr>
        <w:lastRenderedPageBreak/>
        <w:t>Izmantotie saīsinājumi</w:t>
      </w:r>
      <w:bookmarkEnd w:id="3"/>
      <w:r w:rsidRPr="00FF2CDA">
        <w:rPr>
          <w:color w:val="auto"/>
        </w:rPr>
        <w:t xml:space="preserve"> </w:t>
      </w:r>
      <w:bookmarkEnd w:id="4"/>
      <w:bookmarkEnd w:id="5"/>
    </w:p>
    <w:tbl>
      <w:tblPr>
        <w:tblStyle w:val="Reatabula"/>
        <w:tblW w:w="0" w:type="auto"/>
        <w:tblLook w:val="04A0" w:firstRow="1" w:lastRow="0" w:firstColumn="1" w:lastColumn="0" w:noHBand="0" w:noVBand="1"/>
      </w:tblPr>
      <w:tblGrid>
        <w:gridCol w:w="1956"/>
        <w:gridCol w:w="7104"/>
      </w:tblGrid>
      <w:tr w:rsidR="00FF2CDA" w:rsidRPr="00FF2CDA" w14:paraId="15490594" w14:textId="77777777" w:rsidTr="00E75E9F">
        <w:tc>
          <w:tcPr>
            <w:tcW w:w="1956" w:type="dxa"/>
            <w:shd w:val="clear" w:color="auto" w:fill="D9D9D9" w:themeFill="background1" w:themeFillShade="D9"/>
            <w:vAlign w:val="center"/>
          </w:tcPr>
          <w:p w14:paraId="651BB5D8" w14:textId="77777777" w:rsidR="00113785" w:rsidRPr="00FF2CDA" w:rsidRDefault="00113785" w:rsidP="00BB680B">
            <w:pPr>
              <w:spacing w:before="0"/>
              <w:rPr>
                <w:b/>
              </w:rPr>
            </w:pPr>
            <w:r w:rsidRPr="00FF2CDA">
              <w:rPr>
                <w:b/>
              </w:rPr>
              <w:t>Saīsinājums</w:t>
            </w:r>
          </w:p>
        </w:tc>
        <w:tc>
          <w:tcPr>
            <w:tcW w:w="7104" w:type="dxa"/>
            <w:shd w:val="clear" w:color="auto" w:fill="D9D9D9" w:themeFill="background1" w:themeFillShade="D9"/>
            <w:vAlign w:val="center"/>
          </w:tcPr>
          <w:p w14:paraId="731C0717" w14:textId="77777777" w:rsidR="00113785" w:rsidRPr="00FF2CDA" w:rsidRDefault="00113785" w:rsidP="00BB680B">
            <w:pPr>
              <w:spacing w:before="0"/>
              <w:rPr>
                <w:b/>
              </w:rPr>
            </w:pPr>
            <w:r w:rsidRPr="00FF2CDA">
              <w:rPr>
                <w:b/>
              </w:rPr>
              <w:t>Nozīme</w:t>
            </w:r>
          </w:p>
        </w:tc>
      </w:tr>
      <w:tr w:rsidR="00FF2CDA" w:rsidRPr="00FF2CDA" w14:paraId="350140DF" w14:textId="77777777" w:rsidTr="00113785">
        <w:tc>
          <w:tcPr>
            <w:tcW w:w="1956" w:type="dxa"/>
            <w:shd w:val="clear" w:color="auto" w:fill="auto"/>
            <w:vAlign w:val="center"/>
          </w:tcPr>
          <w:p w14:paraId="2D67BAEF" w14:textId="77777777" w:rsidR="00113785" w:rsidRPr="00FF2CDA" w:rsidRDefault="00113785" w:rsidP="00BB680B">
            <w:pPr>
              <w:spacing w:before="0"/>
            </w:pPr>
            <w:r w:rsidRPr="00FF2CDA">
              <w:t>API</w:t>
            </w:r>
          </w:p>
        </w:tc>
        <w:tc>
          <w:tcPr>
            <w:tcW w:w="7104" w:type="dxa"/>
            <w:shd w:val="clear" w:color="auto" w:fill="auto"/>
            <w:vAlign w:val="center"/>
          </w:tcPr>
          <w:p w14:paraId="7F7B3731" w14:textId="77777777" w:rsidR="00113785" w:rsidRPr="00FF2CDA" w:rsidRDefault="00113785" w:rsidP="00BB680B">
            <w:pPr>
              <w:spacing w:before="0"/>
            </w:pPr>
            <w:r w:rsidRPr="00FF2CDA">
              <w:t xml:space="preserve">Programmatūras </w:t>
            </w:r>
            <w:proofErr w:type="spellStart"/>
            <w:r w:rsidRPr="00FF2CDA">
              <w:t>saskarnes</w:t>
            </w:r>
            <w:proofErr w:type="spellEnd"/>
            <w:r w:rsidRPr="00FF2CDA">
              <w:t xml:space="preserve"> (</w:t>
            </w:r>
            <w:proofErr w:type="spellStart"/>
            <w:r w:rsidRPr="00FF2CDA">
              <w:t>angl</w:t>
            </w:r>
            <w:proofErr w:type="spellEnd"/>
            <w:r w:rsidRPr="00FF2CDA">
              <w:t xml:space="preserve">. </w:t>
            </w:r>
            <w:proofErr w:type="spellStart"/>
            <w:r w:rsidRPr="00FF2CDA">
              <w:rPr>
                <w:i/>
              </w:rPr>
              <w:t>application</w:t>
            </w:r>
            <w:proofErr w:type="spellEnd"/>
            <w:r w:rsidRPr="00FF2CDA">
              <w:rPr>
                <w:i/>
              </w:rPr>
              <w:t xml:space="preserve"> </w:t>
            </w:r>
            <w:proofErr w:type="spellStart"/>
            <w:r w:rsidRPr="00FF2CDA">
              <w:rPr>
                <w:i/>
              </w:rPr>
              <w:t>programmable</w:t>
            </w:r>
            <w:proofErr w:type="spellEnd"/>
            <w:r w:rsidRPr="00FF2CDA">
              <w:rPr>
                <w:i/>
              </w:rPr>
              <w:t xml:space="preserve"> </w:t>
            </w:r>
            <w:proofErr w:type="spellStart"/>
            <w:r w:rsidRPr="00FF2CDA">
              <w:rPr>
                <w:i/>
              </w:rPr>
              <w:t>interfaces</w:t>
            </w:r>
            <w:proofErr w:type="spellEnd"/>
            <w:r w:rsidRPr="00FF2CDA">
              <w:t>)</w:t>
            </w:r>
          </w:p>
        </w:tc>
      </w:tr>
      <w:tr w:rsidR="00FF2CDA" w:rsidRPr="00FF2CDA" w14:paraId="2E023B71" w14:textId="77777777" w:rsidTr="00113785">
        <w:tc>
          <w:tcPr>
            <w:tcW w:w="1956" w:type="dxa"/>
            <w:shd w:val="clear" w:color="auto" w:fill="auto"/>
            <w:vAlign w:val="center"/>
          </w:tcPr>
          <w:p w14:paraId="0C227E69" w14:textId="77777777" w:rsidR="00113785" w:rsidRPr="00FF2CDA" w:rsidRDefault="00113785" w:rsidP="00BB680B">
            <w:pPr>
              <w:spacing w:before="0"/>
            </w:pPr>
            <w:r w:rsidRPr="00FF2CDA">
              <w:t>CAF</w:t>
            </w:r>
          </w:p>
        </w:tc>
        <w:tc>
          <w:tcPr>
            <w:tcW w:w="7104" w:type="dxa"/>
            <w:shd w:val="clear" w:color="auto" w:fill="auto"/>
            <w:vAlign w:val="center"/>
          </w:tcPr>
          <w:p w14:paraId="22583BFE" w14:textId="77777777" w:rsidR="00113785" w:rsidRPr="00FF2CDA" w:rsidRDefault="00113785" w:rsidP="00BB680B">
            <w:pPr>
              <w:spacing w:before="0"/>
            </w:pPr>
            <w:r w:rsidRPr="00FF2CDA">
              <w:t>Vienotā novērtēšanas sistēma (</w:t>
            </w:r>
            <w:proofErr w:type="spellStart"/>
            <w:r w:rsidRPr="00FF2CDA">
              <w:t>angl</w:t>
            </w:r>
            <w:proofErr w:type="spellEnd"/>
            <w:r w:rsidRPr="00FF2CDA">
              <w:t xml:space="preserve">. </w:t>
            </w:r>
            <w:proofErr w:type="spellStart"/>
            <w:r w:rsidRPr="00FF2CDA">
              <w:rPr>
                <w:i/>
              </w:rPr>
              <w:t>Common</w:t>
            </w:r>
            <w:proofErr w:type="spellEnd"/>
            <w:r w:rsidRPr="00FF2CDA">
              <w:rPr>
                <w:i/>
              </w:rPr>
              <w:t xml:space="preserve"> </w:t>
            </w:r>
            <w:proofErr w:type="spellStart"/>
            <w:r w:rsidRPr="00FF2CDA">
              <w:rPr>
                <w:i/>
              </w:rPr>
              <w:t>Asessment</w:t>
            </w:r>
            <w:proofErr w:type="spellEnd"/>
            <w:r w:rsidRPr="00FF2CDA">
              <w:rPr>
                <w:i/>
              </w:rPr>
              <w:t xml:space="preserve"> </w:t>
            </w:r>
            <w:proofErr w:type="spellStart"/>
            <w:r w:rsidRPr="00FF2CDA">
              <w:rPr>
                <w:i/>
              </w:rPr>
              <w:t>Framework</w:t>
            </w:r>
            <w:proofErr w:type="spellEnd"/>
            <w:r w:rsidRPr="00FF2CDA">
              <w:t>)</w:t>
            </w:r>
          </w:p>
        </w:tc>
      </w:tr>
      <w:tr w:rsidR="00FF2CDA" w:rsidRPr="00FF2CDA" w14:paraId="166D0EEA" w14:textId="77777777" w:rsidTr="00113785">
        <w:tc>
          <w:tcPr>
            <w:tcW w:w="1956" w:type="dxa"/>
            <w:vAlign w:val="center"/>
          </w:tcPr>
          <w:p w14:paraId="4B6C9440" w14:textId="77777777" w:rsidR="00113785" w:rsidRPr="00FF2CDA" w:rsidRDefault="00113785" w:rsidP="00BB680B">
            <w:pPr>
              <w:spacing w:before="0"/>
            </w:pPr>
            <w:r w:rsidRPr="00FF2CDA">
              <w:t>EFQM</w:t>
            </w:r>
          </w:p>
        </w:tc>
        <w:tc>
          <w:tcPr>
            <w:tcW w:w="7104" w:type="dxa"/>
            <w:vAlign w:val="center"/>
          </w:tcPr>
          <w:p w14:paraId="1F8041E7" w14:textId="77777777" w:rsidR="00113785" w:rsidRPr="00FF2CDA" w:rsidRDefault="00113785" w:rsidP="00BB680B">
            <w:pPr>
              <w:spacing w:before="0"/>
            </w:pPr>
            <w:r w:rsidRPr="00FF2CDA">
              <w:t>Eiropas kvalitātes pārvaldības fonds (</w:t>
            </w:r>
            <w:proofErr w:type="spellStart"/>
            <w:r w:rsidRPr="00FF2CDA">
              <w:t>angl</w:t>
            </w:r>
            <w:proofErr w:type="spellEnd"/>
            <w:r w:rsidRPr="00FF2CDA">
              <w:t xml:space="preserve">. </w:t>
            </w:r>
            <w:proofErr w:type="spellStart"/>
            <w:r w:rsidRPr="00FF2CDA">
              <w:rPr>
                <w:i/>
              </w:rPr>
              <w:t>European</w:t>
            </w:r>
            <w:proofErr w:type="spellEnd"/>
            <w:r w:rsidRPr="00FF2CDA">
              <w:rPr>
                <w:i/>
              </w:rPr>
              <w:t xml:space="preserve"> </w:t>
            </w:r>
            <w:proofErr w:type="spellStart"/>
            <w:r w:rsidRPr="00FF2CDA">
              <w:rPr>
                <w:i/>
              </w:rPr>
              <w:t>Foundation</w:t>
            </w:r>
            <w:proofErr w:type="spellEnd"/>
            <w:r w:rsidRPr="00FF2CDA">
              <w:rPr>
                <w:i/>
              </w:rPr>
              <w:t xml:space="preserve"> </w:t>
            </w:r>
            <w:proofErr w:type="spellStart"/>
            <w:r w:rsidRPr="00FF2CDA">
              <w:rPr>
                <w:i/>
              </w:rPr>
              <w:t>for</w:t>
            </w:r>
            <w:proofErr w:type="spellEnd"/>
            <w:r w:rsidRPr="00FF2CDA">
              <w:rPr>
                <w:i/>
              </w:rPr>
              <w:t xml:space="preserve"> </w:t>
            </w:r>
            <w:proofErr w:type="spellStart"/>
            <w:r w:rsidRPr="00FF2CDA">
              <w:rPr>
                <w:i/>
              </w:rPr>
              <w:t>Quality</w:t>
            </w:r>
            <w:proofErr w:type="spellEnd"/>
            <w:r w:rsidRPr="00FF2CDA">
              <w:rPr>
                <w:i/>
              </w:rPr>
              <w:t xml:space="preserve"> </w:t>
            </w:r>
            <w:proofErr w:type="spellStart"/>
            <w:r w:rsidRPr="00FF2CDA">
              <w:rPr>
                <w:i/>
              </w:rPr>
              <w:t>Management</w:t>
            </w:r>
            <w:proofErr w:type="spellEnd"/>
            <w:r w:rsidRPr="00FF2CDA">
              <w:t>)</w:t>
            </w:r>
          </w:p>
        </w:tc>
      </w:tr>
      <w:tr w:rsidR="00FF2CDA" w:rsidRPr="00FF2CDA" w14:paraId="312BC3A6" w14:textId="77777777" w:rsidTr="00113785">
        <w:tc>
          <w:tcPr>
            <w:tcW w:w="1956" w:type="dxa"/>
            <w:vAlign w:val="center"/>
          </w:tcPr>
          <w:p w14:paraId="70E1F23C" w14:textId="77777777" w:rsidR="00113785" w:rsidRPr="00FF2CDA" w:rsidRDefault="00113785" w:rsidP="00BB680B">
            <w:pPr>
              <w:spacing w:before="0"/>
            </w:pPr>
            <w:r w:rsidRPr="00FF2CDA">
              <w:t>ES</w:t>
            </w:r>
          </w:p>
        </w:tc>
        <w:tc>
          <w:tcPr>
            <w:tcW w:w="7104" w:type="dxa"/>
            <w:vAlign w:val="center"/>
          </w:tcPr>
          <w:p w14:paraId="2716CFB9" w14:textId="77777777" w:rsidR="00113785" w:rsidRPr="00FF2CDA" w:rsidRDefault="00113785" w:rsidP="00BB680B">
            <w:pPr>
              <w:spacing w:before="0"/>
            </w:pPr>
            <w:r w:rsidRPr="00FF2CDA">
              <w:t>Eiropas Savienība</w:t>
            </w:r>
          </w:p>
        </w:tc>
      </w:tr>
      <w:tr w:rsidR="00FF2CDA" w:rsidRPr="00FF2CDA" w14:paraId="611B736B" w14:textId="77777777" w:rsidTr="00113785">
        <w:tc>
          <w:tcPr>
            <w:tcW w:w="1956" w:type="dxa"/>
            <w:vAlign w:val="center"/>
          </w:tcPr>
          <w:p w14:paraId="76FD902B" w14:textId="77777777" w:rsidR="00113785" w:rsidRPr="00FF2CDA" w:rsidRDefault="00113785" w:rsidP="00BB680B">
            <w:pPr>
              <w:spacing w:before="0"/>
            </w:pPr>
            <w:r w:rsidRPr="00FF2CDA">
              <w:t>IKT</w:t>
            </w:r>
          </w:p>
        </w:tc>
        <w:tc>
          <w:tcPr>
            <w:tcW w:w="7104" w:type="dxa"/>
            <w:vAlign w:val="center"/>
          </w:tcPr>
          <w:p w14:paraId="7890ABCB" w14:textId="77777777" w:rsidR="00113785" w:rsidRPr="00FF2CDA" w:rsidRDefault="00113785" w:rsidP="00BB680B">
            <w:pPr>
              <w:spacing w:before="0"/>
            </w:pPr>
            <w:r w:rsidRPr="00FF2CDA">
              <w:t>Informācijas un komunikāciju tehnoloģijas</w:t>
            </w:r>
          </w:p>
        </w:tc>
      </w:tr>
      <w:tr w:rsidR="00FF2CDA" w:rsidRPr="00FF2CDA" w14:paraId="0D39D492" w14:textId="77777777" w:rsidTr="00113785">
        <w:tc>
          <w:tcPr>
            <w:tcW w:w="1956" w:type="dxa"/>
            <w:vAlign w:val="center"/>
          </w:tcPr>
          <w:p w14:paraId="7527C6A1" w14:textId="77777777" w:rsidR="00113785" w:rsidRPr="00FF2CDA" w:rsidRDefault="00113785" w:rsidP="00BB680B">
            <w:pPr>
              <w:spacing w:before="0"/>
            </w:pPr>
            <w:r w:rsidRPr="00FF2CDA">
              <w:t>MK</w:t>
            </w:r>
          </w:p>
        </w:tc>
        <w:tc>
          <w:tcPr>
            <w:tcW w:w="7104" w:type="dxa"/>
            <w:vAlign w:val="center"/>
          </w:tcPr>
          <w:p w14:paraId="11FC0ADF" w14:textId="77777777" w:rsidR="00113785" w:rsidRPr="00FF2CDA" w:rsidRDefault="00113785" w:rsidP="00BB680B">
            <w:pPr>
              <w:spacing w:before="0"/>
            </w:pPr>
            <w:r w:rsidRPr="00FF2CDA">
              <w:t>Ministru kabinets</w:t>
            </w:r>
          </w:p>
        </w:tc>
      </w:tr>
      <w:tr w:rsidR="00FF2CDA" w:rsidRPr="00FF2CDA" w14:paraId="2D9A9C76" w14:textId="77777777" w:rsidTr="00113785">
        <w:tc>
          <w:tcPr>
            <w:tcW w:w="1956" w:type="dxa"/>
            <w:vAlign w:val="center"/>
          </w:tcPr>
          <w:p w14:paraId="7E9CAA6B" w14:textId="77777777" w:rsidR="00113785" w:rsidRPr="00FF2CDA" w:rsidRDefault="00113785" w:rsidP="00BB680B">
            <w:pPr>
              <w:spacing w:before="0"/>
            </w:pPr>
            <w:r w:rsidRPr="00FF2CDA">
              <w:t>NVO</w:t>
            </w:r>
          </w:p>
        </w:tc>
        <w:tc>
          <w:tcPr>
            <w:tcW w:w="7104" w:type="dxa"/>
            <w:vAlign w:val="center"/>
          </w:tcPr>
          <w:p w14:paraId="5B42D2B7" w14:textId="77777777" w:rsidR="00113785" w:rsidRPr="00FF2CDA" w:rsidRDefault="00113785" w:rsidP="00BB680B">
            <w:pPr>
              <w:spacing w:before="0"/>
            </w:pPr>
            <w:r w:rsidRPr="00FF2CDA">
              <w:t>Nevalstiskās organizācijas</w:t>
            </w:r>
          </w:p>
        </w:tc>
      </w:tr>
      <w:tr w:rsidR="00FF2CDA" w:rsidRPr="00FF2CDA" w14:paraId="5CD2DE0C" w14:textId="77777777" w:rsidTr="00113785">
        <w:tc>
          <w:tcPr>
            <w:tcW w:w="1956" w:type="dxa"/>
            <w:vAlign w:val="center"/>
          </w:tcPr>
          <w:p w14:paraId="1F711683" w14:textId="77777777" w:rsidR="00113785" w:rsidRPr="00FF2CDA" w:rsidRDefault="00113785" w:rsidP="00BB680B">
            <w:pPr>
              <w:spacing w:before="0"/>
            </w:pPr>
            <w:r w:rsidRPr="00FF2CDA">
              <w:t>VARAM</w:t>
            </w:r>
          </w:p>
        </w:tc>
        <w:tc>
          <w:tcPr>
            <w:tcW w:w="7104" w:type="dxa"/>
            <w:vAlign w:val="center"/>
          </w:tcPr>
          <w:p w14:paraId="5079698B" w14:textId="77777777" w:rsidR="00113785" w:rsidRPr="00FF2CDA" w:rsidRDefault="00113785" w:rsidP="00BB680B">
            <w:pPr>
              <w:spacing w:before="0"/>
            </w:pPr>
            <w:r w:rsidRPr="00FF2CDA">
              <w:t>Vides aizsardzības un reģionālās attīstības ministrija</w:t>
            </w:r>
          </w:p>
        </w:tc>
      </w:tr>
      <w:tr w:rsidR="00FF2CDA" w:rsidRPr="00FF2CDA" w14:paraId="6AE95946" w14:textId="77777777" w:rsidTr="00113785">
        <w:tc>
          <w:tcPr>
            <w:tcW w:w="1956" w:type="dxa"/>
            <w:vAlign w:val="center"/>
          </w:tcPr>
          <w:p w14:paraId="209D696C" w14:textId="77777777" w:rsidR="00113785" w:rsidRPr="00FF2CDA" w:rsidRDefault="00113785" w:rsidP="00BB680B">
            <w:pPr>
              <w:spacing w:before="0"/>
            </w:pPr>
            <w:r w:rsidRPr="00FF2CDA">
              <w:t>VPVKAC</w:t>
            </w:r>
          </w:p>
        </w:tc>
        <w:tc>
          <w:tcPr>
            <w:tcW w:w="7104" w:type="dxa"/>
            <w:vAlign w:val="center"/>
          </w:tcPr>
          <w:p w14:paraId="51E21FC3" w14:textId="77777777" w:rsidR="00113785" w:rsidRPr="00FF2CDA" w:rsidRDefault="00113785" w:rsidP="00BB680B">
            <w:pPr>
              <w:spacing w:before="0"/>
            </w:pPr>
            <w:r w:rsidRPr="00FF2CDA">
              <w:t>Valsts un pašvaldību vienotie klientu apkalpošanas centri</w:t>
            </w:r>
          </w:p>
        </w:tc>
      </w:tr>
      <w:tr w:rsidR="00FF2CDA" w:rsidRPr="00FF2CDA" w14:paraId="1C6AA17A" w14:textId="77777777" w:rsidTr="00113785">
        <w:tc>
          <w:tcPr>
            <w:tcW w:w="1956" w:type="dxa"/>
            <w:vAlign w:val="center"/>
          </w:tcPr>
          <w:p w14:paraId="1512BFAE" w14:textId="77777777" w:rsidR="00113785" w:rsidRPr="00FF2CDA" w:rsidRDefault="00113785" w:rsidP="00BB680B">
            <w:pPr>
              <w:spacing w:before="0"/>
            </w:pPr>
            <w:r w:rsidRPr="00FF2CDA">
              <w:t>VRAA</w:t>
            </w:r>
          </w:p>
        </w:tc>
        <w:tc>
          <w:tcPr>
            <w:tcW w:w="7104" w:type="dxa"/>
            <w:vAlign w:val="center"/>
          </w:tcPr>
          <w:p w14:paraId="0B502365" w14:textId="2F30F529" w:rsidR="00113785" w:rsidRPr="00FF2CDA" w:rsidRDefault="00113785" w:rsidP="00BB680B">
            <w:pPr>
              <w:spacing w:before="0"/>
            </w:pPr>
            <w:r w:rsidRPr="00FF2CDA">
              <w:rPr>
                <w:rFonts w:cs="Times New Roman"/>
                <w:szCs w:val="24"/>
              </w:rPr>
              <w:t xml:space="preserve">Valsts reģionālās attīstības aģentūra, </w:t>
            </w:r>
            <w:r w:rsidR="003011F9" w:rsidRPr="00FF2CDA">
              <w:rPr>
                <w:rFonts w:cs="Times New Roman"/>
                <w:szCs w:val="24"/>
              </w:rPr>
              <w:t xml:space="preserve">Valsts pārvaldes pakalpojumu </w:t>
            </w:r>
            <w:r w:rsidRPr="00FF2CDA">
              <w:rPr>
                <w:rFonts w:cs="Times New Roman"/>
                <w:szCs w:val="24"/>
              </w:rPr>
              <w:t>portāla pārzinis</w:t>
            </w:r>
          </w:p>
        </w:tc>
      </w:tr>
    </w:tbl>
    <w:p w14:paraId="41C1793F" w14:textId="77777777" w:rsidR="00113785" w:rsidRPr="00FF2CDA" w:rsidRDefault="00113785" w:rsidP="00113785">
      <w:pPr>
        <w:rPr>
          <w:b/>
          <w:sz w:val="28"/>
          <w:szCs w:val="26"/>
        </w:rPr>
      </w:pPr>
      <w:r w:rsidRPr="00FF2CDA">
        <w:rPr>
          <w:b/>
          <w:sz w:val="28"/>
          <w:szCs w:val="26"/>
        </w:rPr>
        <w:t>Termini:</w:t>
      </w:r>
    </w:p>
    <w:tbl>
      <w:tblPr>
        <w:tblStyle w:val="Reatabula"/>
        <w:tblW w:w="9067" w:type="dxa"/>
        <w:tblLook w:val="04A0" w:firstRow="1" w:lastRow="0" w:firstColumn="1" w:lastColumn="0" w:noHBand="0" w:noVBand="1"/>
      </w:tblPr>
      <w:tblGrid>
        <w:gridCol w:w="1913"/>
        <w:gridCol w:w="5414"/>
        <w:gridCol w:w="1740"/>
      </w:tblGrid>
      <w:tr w:rsidR="00FF2CDA" w:rsidRPr="00FF2CDA" w14:paraId="6E270D9B" w14:textId="77777777" w:rsidTr="00E75E9F">
        <w:tc>
          <w:tcPr>
            <w:tcW w:w="1913" w:type="dxa"/>
            <w:shd w:val="clear" w:color="auto" w:fill="D9D9D9" w:themeFill="background1" w:themeFillShade="D9"/>
            <w:vAlign w:val="center"/>
          </w:tcPr>
          <w:p w14:paraId="36553B02" w14:textId="77777777" w:rsidR="00113785" w:rsidRPr="00FF2CDA" w:rsidRDefault="00113785" w:rsidP="00BB680B">
            <w:pPr>
              <w:spacing w:before="0"/>
              <w:ind w:firstLine="22"/>
              <w:jc w:val="left"/>
              <w:rPr>
                <w:b/>
              </w:rPr>
            </w:pPr>
            <w:r w:rsidRPr="00FF2CDA">
              <w:rPr>
                <w:b/>
              </w:rPr>
              <w:t>Termins</w:t>
            </w:r>
          </w:p>
        </w:tc>
        <w:tc>
          <w:tcPr>
            <w:tcW w:w="5414" w:type="dxa"/>
            <w:shd w:val="clear" w:color="auto" w:fill="D9D9D9" w:themeFill="background1" w:themeFillShade="D9"/>
            <w:vAlign w:val="center"/>
          </w:tcPr>
          <w:p w14:paraId="7EC57C63" w14:textId="77777777" w:rsidR="00113785" w:rsidRPr="00FF2CDA" w:rsidRDefault="00113785" w:rsidP="00BB680B">
            <w:pPr>
              <w:spacing w:before="0"/>
              <w:rPr>
                <w:b/>
              </w:rPr>
            </w:pPr>
            <w:r w:rsidRPr="00FF2CDA">
              <w:rPr>
                <w:b/>
              </w:rPr>
              <w:t>Termina skaidrojums</w:t>
            </w:r>
          </w:p>
        </w:tc>
        <w:tc>
          <w:tcPr>
            <w:tcW w:w="1740" w:type="dxa"/>
            <w:shd w:val="clear" w:color="auto" w:fill="D9D9D9" w:themeFill="background1" w:themeFillShade="D9"/>
            <w:vAlign w:val="center"/>
          </w:tcPr>
          <w:p w14:paraId="7941D8CC" w14:textId="77777777" w:rsidR="00113785" w:rsidRPr="00FF2CDA" w:rsidRDefault="00113785" w:rsidP="00BB680B">
            <w:pPr>
              <w:spacing w:before="0"/>
              <w:jc w:val="left"/>
              <w:rPr>
                <w:b/>
              </w:rPr>
            </w:pPr>
            <w:r w:rsidRPr="00FF2CDA">
              <w:rPr>
                <w:b/>
              </w:rPr>
              <w:t>Atsauce uz normatīvajiem aktiem</w:t>
            </w:r>
          </w:p>
        </w:tc>
      </w:tr>
      <w:tr w:rsidR="00FF2CDA" w:rsidRPr="00FF2CDA" w14:paraId="3B787B55" w14:textId="77777777" w:rsidTr="00BB680B">
        <w:tc>
          <w:tcPr>
            <w:tcW w:w="1913" w:type="dxa"/>
            <w:vAlign w:val="center"/>
          </w:tcPr>
          <w:p w14:paraId="6B41EB1E" w14:textId="77777777" w:rsidR="00113785" w:rsidRPr="00FF2CDA" w:rsidRDefault="00113785" w:rsidP="00BB680B">
            <w:pPr>
              <w:spacing w:before="0"/>
              <w:jc w:val="left"/>
            </w:pPr>
            <w:r w:rsidRPr="00FF2CDA">
              <w:t>Dzīves situācija</w:t>
            </w:r>
          </w:p>
        </w:tc>
        <w:tc>
          <w:tcPr>
            <w:tcW w:w="5414" w:type="dxa"/>
            <w:vAlign w:val="center"/>
          </w:tcPr>
          <w:p w14:paraId="5AE5C8D2" w14:textId="77777777" w:rsidR="00113785" w:rsidRPr="00FF2CDA" w:rsidRDefault="00113785" w:rsidP="00BB680B">
            <w:pPr>
              <w:spacing w:before="0"/>
            </w:pPr>
            <w:r w:rsidRPr="00FF2CDA">
              <w:t>Informācija par tipiskām situācijām, kurām iestājoties privātpersonai var rasties nepieciešamība pēc noteiktu pakalpojumu kopuma (turpmāk – dzīves situācijas apraksts)</w:t>
            </w:r>
          </w:p>
          <w:p w14:paraId="3C5601EC" w14:textId="77777777" w:rsidR="00113785" w:rsidRPr="00FF2CDA" w:rsidRDefault="00113785" w:rsidP="00BB680B">
            <w:pPr>
              <w:spacing w:before="0"/>
            </w:pPr>
            <w:r w:rsidRPr="00FF2CDA">
              <w:t>Saistītu pakalpojumu kopums, tās apraksts ietver informāciju par tipiskām situācijām, kurām iestājoties, privātpersonai var rasties nepieciešamība pēc noteiktu pakalpojumu kopuma.</w:t>
            </w:r>
          </w:p>
        </w:tc>
        <w:tc>
          <w:tcPr>
            <w:tcW w:w="1740" w:type="dxa"/>
            <w:vAlign w:val="center"/>
          </w:tcPr>
          <w:p w14:paraId="4A948836" w14:textId="77777777" w:rsidR="00113785" w:rsidRPr="00FF2CDA" w:rsidRDefault="00113785" w:rsidP="00BB680B">
            <w:pPr>
              <w:spacing w:before="0"/>
              <w:jc w:val="left"/>
              <w:rPr>
                <w:rStyle w:val="Hipersaite"/>
                <w:color w:val="auto"/>
              </w:rPr>
            </w:pPr>
            <w:r w:rsidRPr="00FF2CDA">
              <w:rPr>
                <w:rStyle w:val="Hipersaite"/>
                <w:color w:val="auto"/>
              </w:rPr>
              <w:t xml:space="preserve">MK not. </w:t>
            </w:r>
          </w:p>
          <w:p w14:paraId="3F3A526A" w14:textId="77777777" w:rsidR="00113785" w:rsidRPr="00FF2CDA" w:rsidRDefault="0013586D" w:rsidP="00BB680B">
            <w:pPr>
              <w:spacing w:before="0"/>
              <w:jc w:val="left"/>
            </w:pPr>
            <w:hyperlink r:id="rId12" w:history="1">
              <w:r w:rsidR="00113785" w:rsidRPr="00FF2CDA">
                <w:rPr>
                  <w:rStyle w:val="Hipersaite"/>
                  <w:color w:val="auto"/>
                </w:rPr>
                <w:t>Nr. 400</w:t>
              </w:r>
            </w:hyperlink>
            <w:bookmarkStart w:id="6" w:name="_Ref8649700"/>
            <w:r w:rsidR="00113785" w:rsidRPr="00FF2CDA">
              <w:rPr>
                <w:rStyle w:val="Vresatsauce"/>
                <w:szCs w:val="24"/>
                <w:u w:val="single"/>
              </w:rPr>
              <w:footnoteReference w:id="1"/>
            </w:r>
            <w:bookmarkEnd w:id="6"/>
          </w:p>
        </w:tc>
      </w:tr>
      <w:tr w:rsidR="00FF2CDA" w:rsidRPr="00FF2CDA" w14:paraId="2D0C211E" w14:textId="77777777" w:rsidTr="00BB680B">
        <w:tc>
          <w:tcPr>
            <w:tcW w:w="1913" w:type="dxa"/>
            <w:vAlign w:val="center"/>
          </w:tcPr>
          <w:p w14:paraId="18204904" w14:textId="77777777" w:rsidR="00113785" w:rsidRPr="00FF2CDA" w:rsidRDefault="00113785" w:rsidP="00BB680B">
            <w:pPr>
              <w:spacing w:before="0"/>
              <w:jc w:val="left"/>
            </w:pPr>
            <w:r w:rsidRPr="00FF2CDA">
              <w:t>e-pakalpojums</w:t>
            </w:r>
          </w:p>
        </w:tc>
        <w:tc>
          <w:tcPr>
            <w:tcW w:w="5414" w:type="dxa"/>
            <w:vAlign w:val="center"/>
          </w:tcPr>
          <w:p w14:paraId="299DEFD4" w14:textId="77777777" w:rsidR="00113785" w:rsidRPr="00FF2CDA" w:rsidRDefault="00113785" w:rsidP="00BB680B">
            <w:pPr>
              <w:spacing w:before="0"/>
            </w:pPr>
            <w:r w:rsidRPr="00FF2CDA">
              <w:t>Pakalpojuma sniegšanas veids, kas nodrošina viena vai vairāku pakalpojumu vai atsevišķu tā posmu (pieprasīšana vai pakalpojuma rezultāta saņemšana) izpildi elektroniskā veidā, tai skaitā izmantojot tīmekļvietnes, mobilās lietotnes, īsziņas vai e-pastu.</w:t>
            </w:r>
          </w:p>
        </w:tc>
        <w:tc>
          <w:tcPr>
            <w:tcW w:w="1740" w:type="dxa"/>
            <w:vAlign w:val="center"/>
          </w:tcPr>
          <w:p w14:paraId="2B065589" w14:textId="77777777" w:rsidR="00113785" w:rsidRPr="00FF2CDA" w:rsidRDefault="00113785" w:rsidP="00BB680B">
            <w:pPr>
              <w:spacing w:before="0"/>
              <w:jc w:val="left"/>
            </w:pPr>
            <w:r w:rsidRPr="00FF2CDA">
              <w:rPr>
                <w:rStyle w:val="Hipersaite"/>
                <w:color w:val="auto"/>
              </w:rPr>
              <w:t xml:space="preserve">MK not. </w:t>
            </w:r>
            <w:hyperlink r:id="rId13" w:history="1">
              <w:r w:rsidRPr="00FF2CDA">
                <w:rPr>
                  <w:rStyle w:val="Hipersaite"/>
                  <w:color w:val="auto"/>
                </w:rPr>
                <w:t>Nr.402</w:t>
              </w:r>
            </w:hyperlink>
            <w:bookmarkStart w:id="7" w:name="_Ref8649287"/>
            <w:r w:rsidRPr="00FF2CDA">
              <w:rPr>
                <w:rStyle w:val="Vresatsauce"/>
                <w:szCs w:val="24"/>
                <w:u w:val="single"/>
              </w:rPr>
              <w:footnoteReference w:id="2"/>
            </w:r>
            <w:bookmarkEnd w:id="7"/>
          </w:p>
        </w:tc>
      </w:tr>
      <w:tr w:rsidR="00FF2CDA" w:rsidRPr="00FF2CDA" w14:paraId="04CB6632" w14:textId="77777777" w:rsidTr="00BB680B">
        <w:tc>
          <w:tcPr>
            <w:tcW w:w="1913" w:type="dxa"/>
            <w:vAlign w:val="center"/>
          </w:tcPr>
          <w:p w14:paraId="455F4627" w14:textId="77777777" w:rsidR="00113785" w:rsidRPr="00FF2CDA" w:rsidRDefault="00113785" w:rsidP="00BB680B">
            <w:pPr>
              <w:spacing w:before="0"/>
            </w:pPr>
            <w:r w:rsidRPr="00FF2CDA">
              <w:t>e-pārvalde</w:t>
            </w:r>
          </w:p>
        </w:tc>
        <w:tc>
          <w:tcPr>
            <w:tcW w:w="5414" w:type="dxa"/>
            <w:vAlign w:val="center"/>
          </w:tcPr>
          <w:p w14:paraId="7313203B" w14:textId="7203DC61" w:rsidR="00113785" w:rsidRPr="00FF2CDA" w:rsidRDefault="00D11052" w:rsidP="00BB680B">
            <w:pPr>
              <w:spacing w:before="0"/>
            </w:pPr>
            <w:r w:rsidRPr="00FF2CDA">
              <w:t>valsts un pašvaldību pārvaldes efektīva īstenošana, izmantojot informācijas un komunikāciju tehnoloģijas (IKT)</w:t>
            </w:r>
          </w:p>
        </w:tc>
        <w:tc>
          <w:tcPr>
            <w:tcW w:w="1740" w:type="dxa"/>
            <w:vAlign w:val="center"/>
          </w:tcPr>
          <w:p w14:paraId="3FC85E03" w14:textId="77777777" w:rsidR="00113785" w:rsidRPr="00FF2CDA" w:rsidRDefault="00113785" w:rsidP="00BB680B">
            <w:pPr>
              <w:spacing w:before="0"/>
              <w:rPr>
                <w:rStyle w:val="Hipersaite"/>
                <w:color w:val="auto"/>
              </w:rPr>
            </w:pPr>
          </w:p>
        </w:tc>
      </w:tr>
      <w:tr w:rsidR="00FF2CDA" w:rsidRPr="00FF2CDA" w14:paraId="239BE06D" w14:textId="77777777" w:rsidTr="00BB680B">
        <w:tc>
          <w:tcPr>
            <w:tcW w:w="1913" w:type="dxa"/>
            <w:vAlign w:val="center"/>
          </w:tcPr>
          <w:p w14:paraId="0A1C3C1F" w14:textId="77777777" w:rsidR="00113785" w:rsidRPr="00FF2CDA" w:rsidRDefault="00113785" w:rsidP="00BB680B">
            <w:pPr>
              <w:spacing w:before="0"/>
            </w:pPr>
            <w:r w:rsidRPr="00FF2CDA">
              <w:t>Ieinteresētās puses</w:t>
            </w:r>
          </w:p>
        </w:tc>
        <w:tc>
          <w:tcPr>
            <w:tcW w:w="5414" w:type="dxa"/>
            <w:vAlign w:val="center"/>
          </w:tcPr>
          <w:p w14:paraId="783B2E53" w14:textId="3F5B64EF" w:rsidR="00113785" w:rsidRPr="00FF2CDA" w:rsidRDefault="00113785" w:rsidP="00BB680B">
            <w:pPr>
              <w:spacing w:before="0"/>
            </w:pPr>
            <w:r w:rsidRPr="00FF2CDA">
              <w:t>Pakalpojuma sniegšanā un saņemšanā iesaistītās puses, var būt p</w:t>
            </w:r>
            <w:r w:rsidR="003011F9" w:rsidRPr="00FF2CDA">
              <w:t xml:space="preserve">rimāras, sekundāras, terciāras </w:t>
            </w:r>
            <w:r w:rsidRPr="00FF2CDA">
              <w:t>(</w:t>
            </w:r>
            <w:proofErr w:type="spellStart"/>
            <w:r w:rsidRPr="00FF2CDA">
              <w:t>angl</w:t>
            </w:r>
            <w:proofErr w:type="spellEnd"/>
            <w:r w:rsidRPr="00FF2CDA">
              <w:t xml:space="preserve">. </w:t>
            </w:r>
            <w:proofErr w:type="spellStart"/>
            <w:r w:rsidRPr="00FF2CDA">
              <w:rPr>
                <w:i/>
                <w:iCs/>
              </w:rPr>
              <w:t>stakeholders</w:t>
            </w:r>
            <w:proofErr w:type="spellEnd"/>
            <w:r w:rsidRPr="00FF2CDA">
              <w:t>)</w:t>
            </w:r>
          </w:p>
        </w:tc>
        <w:tc>
          <w:tcPr>
            <w:tcW w:w="1740" w:type="dxa"/>
            <w:vAlign w:val="center"/>
          </w:tcPr>
          <w:p w14:paraId="116D27C8" w14:textId="77777777" w:rsidR="00113785" w:rsidRPr="00FF2CDA" w:rsidRDefault="00113785" w:rsidP="00BB680B">
            <w:pPr>
              <w:spacing w:before="0"/>
              <w:rPr>
                <w:rStyle w:val="Hipersaite"/>
                <w:color w:val="auto"/>
              </w:rPr>
            </w:pPr>
          </w:p>
        </w:tc>
      </w:tr>
      <w:tr w:rsidR="00FF2CDA" w:rsidRPr="00FF2CDA" w14:paraId="4145F136" w14:textId="77777777" w:rsidTr="00BB680B">
        <w:tc>
          <w:tcPr>
            <w:tcW w:w="1913" w:type="dxa"/>
            <w:vAlign w:val="center"/>
          </w:tcPr>
          <w:p w14:paraId="2DFD74FD" w14:textId="77777777" w:rsidR="00113785" w:rsidRPr="00FF2CDA" w:rsidRDefault="00113785" w:rsidP="00BB680B">
            <w:pPr>
              <w:spacing w:before="0"/>
              <w:jc w:val="left"/>
            </w:pPr>
            <w:r w:rsidRPr="00FF2CDA">
              <w:lastRenderedPageBreak/>
              <w:t>Iestāde</w:t>
            </w:r>
          </w:p>
        </w:tc>
        <w:tc>
          <w:tcPr>
            <w:tcW w:w="5414" w:type="dxa"/>
            <w:vAlign w:val="center"/>
          </w:tcPr>
          <w:p w14:paraId="6F7DDB02" w14:textId="77777777" w:rsidR="00113785" w:rsidRPr="00FF2CDA" w:rsidRDefault="00113785" w:rsidP="00BB680B">
            <w:pPr>
              <w:spacing w:before="0"/>
            </w:pPr>
            <w:r w:rsidRPr="00FF2CDA">
              <w:t>institūcija, kura darbojas publiskas personas vārdā un kurai ar normatīvo aktu noteikta kompetence valsts pārvaldē, piešķirti finanšu līdzekļi tās darbības īstenošanai un ir savs personāls.</w:t>
            </w:r>
          </w:p>
        </w:tc>
        <w:tc>
          <w:tcPr>
            <w:tcW w:w="1740" w:type="dxa"/>
            <w:vAlign w:val="center"/>
          </w:tcPr>
          <w:p w14:paraId="4A47D868" w14:textId="77777777" w:rsidR="00113785" w:rsidRPr="00FF2CDA" w:rsidRDefault="00113785" w:rsidP="00BB680B">
            <w:pPr>
              <w:spacing w:before="0"/>
              <w:jc w:val="left"/>
            </w:pPr>
            <w:r w:rsidRPr="00FF2CDA">
              <w:rPr>
                <w:rStyle w:val="Hipersaite"/>
                <w:color w:val="auto"/>
              </w:rPr>
              <w:t>Valsts pārvaldes iekārtas likums</w:t>
            </w:r>
            <w:r w:rsidRPr="00FF2CDA">
              <w:rPr>
                <w:rStyle w:val="Vresatsauce"/>
                <w:szCs w:val="24"/>
                <w:u w:val="single"/>
              </w:rPr>
              <w:footnoteReference w:id="3"/>
            </w:r>
          </w:p>
        </w:tc>
      </w:tr>
      <w:tr w:rsidR="00FF2CDA" w:rsidRPr="00FF2CDA" w14:paraId="06630FBE" w14:textId="77777777" w:rsidTr="00BB680B">
        <w:tc>
          <w:tcPr>
            <w:tcW w:w="1913" w:type="dxa"/>
            <w:vAlign w:val="center"/>
          </w:tcPr>
          <w:p w14:paraId="33437FE2" w14:textId="77777777" w:rsidR="00113785" w:rsidRPr="00FF2CDA" w:rsidRDefault="00113785" w:rsidP="00BB680B">
            <w:pPr>
              <w:spacing w:before="0"/>
              <w:jc w:val="left"/>
            </w:pPr>
            <w:r w:rsidRPr="00FF2CDA">
              <w:t>Institūcija</w:t>
            </w:r>
          </w:p>
        </w:tc>
        <w:tc>
          <w:tcPr>
            <w:tcW w:w="5414" w:type="dxa"/>
            <w:vAlign w:val="center"/>
          </w:tcPr>
          <w:p w14:paraId="3F8DBDB8" w14:textId="77777777" w:rsidR="00113785" w:rsidRPr="00FF2CDA" w:rsidRDefault="00113785" w:rsidP="00BB680B">
            <w:pPr>
              <w:spacing w:before="0"/>
            </w:pPr>
            <w:r w:rsidRPr="00FF2CDA">
              <w:t xml:space="preserve">Sk. terminu “Iestāde”, tiek pielietoti kā sinonīmi. </w:t>
            </w:r>
          </w:p>
        </w:tc>
        <w:tc>
          <w:tcPr>
            <w:tcW w:w="1740" w:type="dxa"/>
            <w:vAlign w:val="center"/>
          </w:tcPr>
          <w:p w14:paraId="3BB413A9" w14:textId="77777777" w:rsidR="00113785" w:rsidRPr="00FF2CDA" w:rsidRDefault="00113785" w:rsidP="00BB680B">
            <w:pPr>
              <w:spacing w:before="0"/>
              <w:jc w:val="left"/>
              <w:rPr>
                <w:rStyle w:val="Hipersaite"/>
                <w:color w:val="auto"/>
              </w:rPr>
            </w:pPr>
          </w:p>
        </w:tc>
      </w:tr>
      <w:tr w:rsidR="00FF2CDA" w:rsidRPr="00FF2CDA" w14:paraId="272B89DB" w14:textId="77777777" w:rsidTr="00BB680B">
        <w:tc>
          <w:tcPr>
            <w:tcW w:w="1913" w:type="dxa"/>
            <w:vAlign w:val="center"/>
          </w:tcPr>
          <w:p w14:paraId="0EC2122B" w14:textId="35585D38" w:rsidR="00113785" w:rsidRPr="00FF2CDA" w:rsidRDefault="00113785" w:rsidP="00BB680B">
            <w:pPr>
              <w:spacing w:before="0"/>
              <w:jc w:val="left"/>
            </w:pPr>
            <w:r w:rsidRPr="00FF2CDA">
              <w:t>Klients</w:t>
            </w:r>
            <w:r w:rsidR="00931AE1" w:rsidRPr="00FF2CDA">
              <w:t xml:space="preserve"> jeb lietotājs</w:t>
            </w:r>
          </w:p>
        </w:tc>
        <w:tc>
          <w:tcPr>
            <w:tcW w:w="5414" w:type="dxa"/>
            <w:vAlign w:val="center"/>
          </w:tcPr>
          <w:p w14:paraId="463FB8FD" w14:textId="77777777" w:rsidR="00113785" w:rsidRPr="00FF2CDA" w:rsidRDefault="00113785" w:rsidP="00BB680B">
            <w:pPr>
              <w:spacing w:before="0"/>
            </w:pPr>
            <w:r w:rsidRPr="00FF2CDA">
              <w:t>Valsts pārvaldes klients - privātpersona, kura ir tiesīga saņemt pakalpojumu.</w:t>
            </w:r>
          </w:p>
        </w:tc>
        <w:tc>
          <w:tcPr>
            <w:tcW w:w="1740" w:type="dxa"/>
            <w:vAlign w:val="center"/>
          </w:tcPr>
          <w:p w14:paraId="15A892B0" w14:textId="77777777" w:rsidR="00113785" w:rsidRPr="00FF2CDA" w:rsidRDefault="00113785" w:rsidP="00BB680B">
            <w:pPr>
              <w:spacing w:before="0"/>
              <w:jc w:val="left"/>
              <w:rPr>
                <w:rStyle w:val="Hipersaite"/>
                <w:rFonts w:cs="Arial"/>
                <w:color w:val="auto"/>
              </w:rPr>
            </w:pPr>
            <w:r w:rsidRPr="00FF2CDA">
              <w:rPr>
                <w:rStyle w:val="Hipersaite"/>
                <w:rFonts w:cs="Arial"/>
                <w:color w:val="auto"/>
              </w:rPr>
              <w:t xml:space="preserve">MK not. </w:t>
            </w:r>
          </w:p>
          <w:p w14:paraId="7F101611" w14:textId="77777777" w:rsidR="00113785" w:rsidRPr="00FF2CDA" w:rsidRDefault="0013586D" w:rsidP="00BB680B">
            <w:pPr>
              <w:spacing w:before="0"/>
              <w:jc w:val="left"/>
            </w:pPr>
            <w:hyperlink r:id="rId14" w:history="1">
              <w:r w:rsidR="00113785" w:rsidRPr="00FF2CDA">
                <w:rPr>
                  <w:rStyle w:val="Hipersaite"/>
                  <w:rFonts w:cs="Arial"/>
                  <w:color w:val="auto"/>
                </w:rPr>
                <w:t>Nr. 399</w:t>
              </w:r>
            </w:hyperlink>
            <w:bookmarkStart w:id="8" w:name="_Ref8650162"/>
            <w:r w:rsidR="00113785" w:rsidRPr="00FF2CDA">
              <w:rPr>
                <w:rStyle w:val="Vresatsauce"/>
              </w:rPr>
              <w:footnoteReference w:id="4"/>
            </w:r>
            <w:bookmarkEnd w:id="8"/>
          </w:p>
        </w:tc>
      </w:tr>
      <w:tr w:rsidR="00FF2CDA" w:rsidRPr="00FF2CDA" w14:paraId="478DF2CD" w14:textId="77777777" w:rsidTr="00BB680B">
        <w:tc>
          <w:tcPr>
            <w:tcW w:w="1913" w:type="dxa"/>
            <w:vAlign w:val="center"/>
          </w:tcPr>
          <w:p w14:paraId="0172E6B7" w14:textId="2B9090F4" w:rsidR="00113785" w:rsidRPr="00FF2CDA" w:rsidRDefault="003011F9" w:rsidP="003011F9">
            <w:pPr>
              <w:spacing w:before="0"/>
              <w:jc w:val="left"/>
            </w:pPr>
            <w:r w:rsidRPr="00FF2CDA">
              <w:t>Lietotāju ceļojuma karte</w:t>
            </w:r>
          </w:p>
        </w:tc>
        <w:tc>
          <w:tcPr>
            <w:tcW w:w="5414" w:type="dxa"/>
            <w:vAlign w:val="center"/>
          </w:tcPr>
          <w:p w14:paraId="3009B0A8" w14:textId="77777777" w:rsidR="00113785" w:rsidRPr="00FF2CDA" w:rsidRDefault="00113785" w:rsidP="00BB680B">
            <w:pPr>
              <w:spacing w:before="0"/>
            </w:pPr>
            <w:r w:rsidRPr="00FF2CDA">
              <w:t>Precīzs pakalpojuma “spriedzes punktu” apraksts vai grafisks attēlojums no pakalpojuma lietotāja skatu punkta, kas ataino pakalpojuma lietotāja pieredzi un sajūtas par dažādiem pakalpojuma soļiem.</w:t>
            </w:r>
          </w:p>
        </w:tc>
        <w:tc>
          <w:tcPr>
            <w:tcW w:w="1740" w:type="dxa"/>
            <w:vAlign w:val="center"/>
          </w:tcPr>
          <w:p w14:paraId="7ECADD05" w14:textId="77777777" w:rsidR="00113785" w:rsidRPr="00FF2CDA" w:rsidRDefault="00113785" w:rsidP="00BB680B">
            <w:pPr>
              <w:spacing w:before="0"/>
              <w:rPr>
                <w:rStyle w:val="Hipersaite"/>
                <w:rFonts w:cs="Arial"/>
                <w:color w:val="auto"/>
              </w:rPr>
            </w:pPr>
          </w:p>
        </w:tc>
      </w:tr>
      <w:tr w:rsidR="00FF2CDA" w:rsidRPr="00FF2CDA" w14:paraId="63B3B640" w14:textId="77777777" w:rsidTr="00BB680B">
        <w:tc>
          <w:tcPr>
            <w:tcW w:w="1913" w:type="dxa"/>
            <w:vAlign w:val="center"/>
          </w:tcPr>
          <w:p w14:paraId="2BA88CF3" w14:textId="18DBC0D7" w:rsidR="00113785" w:rsidRPr="00FF2CDA" w:rsidRDefault="00113785" w:rsidP="00931AE1">
            <w:pPr>
              <w:spacing w:before="0"/>
              <w:jc w:val="left"/>
            </w:pPr>
            <w:r w:rsidRPr="00FF2CDA">
              <w:t xml:space="preserve">Lietotāju ieskati </w:t>
            </w:r>
          </w:p>
        </w:tc>
        <w:tc>
          <w:tcPr>
            <w:tcW w:w="5414" w:type="dxa"/>
            <w:vAlign w:val="center"/>
          </w:tcPr>
          <w:p w14:paraId="7C33FE05" w14:textId="0547DF7D" w:rsidR="00113785" w:rsidRPr="00FF2CDA" w:rsidRDefault="00931AE1" w:rsidP="00BB680B">
            <w:pPr>
              <w:spacing w:before="0"/>
            </w:pPr>
            <w:r w:rsidRPr="00FF2CDA">
              <w:t xml:space="preserve">Ieskati lietotāju viedokļos. </w:t>
            </w:r>
            <w:r w:rsidR="00113785" w:rsidRPr="00FF2CDA">
              <w:t xml:space="preserve">Lietotāju viedokļu, sajūtu, uzskatu par pakalpojumu un tā soļiem apkopojums. </w:t>
            </w:r>
          </w:p>
        </w:tc>
        <w:tc>
          <w:tcPr>
            <w:tcW w:w="1740" w:type="dxa"/>
            <w:vAlign w:val="center"/>
          </w:tcPr>
          <w:p w14:paraId="71A50B69" w14:textId="77777777" w:rsidR="00113785" w:rsidRPr="00FF2CDA" w:rsidRDefault="00113785" w:rsidP="00BB680B">
            <w:pPr>
              <w:spacing w:before="0"/>
              <w:rPr>
                <w:rStyle w:val="Hipersaite"/>
                <w:rFonts w:cs="Arial"/>
                <w:color w:val="auto"/>
              </w:rPr>
            </w:pPr>
          </w:p>
        </w:tc>
      </w:tr>
      <w:tr w:rsidR="00FF2CDA" w:rsidRPr="00FF2CDA" w14:paraId="06A43ADA" w14:textId="77777777" w:rsidTr="00BB680B">
        <w:tc>
          <w:tcPr>
            <w:tcW w:w="1913" w:type="dxa"/>
            <w:vAlign w:val="center"/>
          </w:tcPr>
          <w:p w14:paraId="00639FE1" w14:textId="77777777" w:rsidR="00113785" w:rsidRPr="00FF2CDA" w:rsidRDefault="00113785" w:rsidP="00BB680B">
            <w:pPr>
              <w:spacing w:before="0"/>
            </w:pPr>
            <w:r w:rsidRPr="00FF2CDA">
              <w:t>Lietotāju profili</w:t>
            </w:r>
          </w:p>
        </w:tc>
        <w:tc>
          <w:tcPr>
            <w:tcW w:w="5414" w:type="dxa"/>
            <w:vAlign w:val="center"/>
          </w:tcPr>
          <w:p w14:paraId="08F91A10" w14:textId="77777777" w:rsidR="00113785" w:rsidRPr="00FF2CDA" w:rsidRDefault="00113785" w:rsidP="00BB680B">
            <w:pPr>
              <w:spacing w:before="0"/>
            </w:pPr>
            <w:r w:rsidRPr="00FF2CDA">
              <w:t>Pēc uzvedības, mērķu, īpašību un prasmju atšķirībām izveidoti lietotāju segmenti, kas tiek attēloti personalizētā veidā, taču reprezentē noteiktas galveno lietotāju grupas.</w:t>
            </w:r>
          </w:p>
        </w:tc>
        <w:tc>
          <w:tcPr>
            <w:tcW w:w="1740" w:type="dxa"/>
            <w:vAlign w:val="center"/>
          </w:tcPr>
          <w:p w14:paraId="57698871" w14:textId="77777777" w:rsidR="00113785" w:rsidRPr="00FF2CDA" w:rsidRDefault="00113785" w:rsidP="00BB680B">
            <w:pPr>
              <w:spacing w:before="0"/>
              <w:rPr>
                <w:rStyle w:val="Hipersaite"/>
                <w:rFonts w:cs="Arial"/>
                <w:color w:val="auto"/>
              </w:rPr>
            </w:pPr>
          </w:p>
        </w:tc>
      </w:tr>
      <w:tr w:rsidR="00FF2CDA" w:rsidRPr="00FF2CDA" w14:paraId="04B799C7" w14:textId="77777777" w:rsidTr="00BB680B">
        <w:tc>
          <w:tcPr>
            <w:tcW w:w="1913" w:type="dxa"/>
            <w:vAlign w:val="center"/>
          </w:tcPr>
          <w:p w14:paraId="65913BB4" w14:textId="35104DDF" w:rsidR="00113785" w:rsidRPr="00FF2CDA" w:rsidRDefault="00113785" w:rsidP="00931AE1">
            <w:pPr>
              <w:spacing w:before="0"/>
              <w:jc w:val="left"/>
            </w:pPr>
            <w:r w:rsidRPr="00FF2CDA">
              <w:t xml:space="preserve">Nākotnes pakalpojuma </w:t>
            </w:r>
            <w:r w:rsidR="00931AE1" w:rsidRPr="00FF2CDA">
              <w:t>koncepts</w:t>
            </w:r>
          </w:p>
        </w:tc>
        <w:tc>
          <w:tcPr>
            <w:tcW w:w="5414" w:type="dxa"/>
            <w:vAlign w:val="center"/>
          </w:tcPr>
          <w:p w14:paraId="0FAC5F4E" w14:textId="77777777" w:rsidR="00113785" w:rsidRPr="00FF2CDA" w:rsidRDefault="00113785" w:rsidP="00BB680B">
            <w:pPr>
              <w:spacing w:before="0"/>
            </w:pPr>
            <w:r w:rsidRPr="00FF2CDA">
              <w:t>Vizualizēts nākotnes pakalpojuma pieredzes stāsts jeb koncepts, kas tiek attēlots no lietotāja skatu punkta (kā lietotājs saņems pakalpojumu pēc tā pārveides).</w:t>
            </w:r>
          </w:p>
        </w:tc>
        <w:tc>
          <w:tcPr>
            <w:tcW w:w="1740" w:type="dxa"/>
            <w:vAlign w:val="center"/>
          </w:tcPr>
          <w:p w14:paraId="62D0F0ED" w14:textId="77777777" w:rsidR="00113785" w:rsidRPr="00FF2CDA" w:rsidRDefault="00113785" w:rsidP="00BB680B">
            <w:pPr>
              <w:spacing w:before="0"/>
              <w:jc w:val="left"/>
            </w:pPr>
          </w:p>
        </w:tc>
      </w:tr>
      <w:tr w:rsidR="00FF2CDA" w:rsidRPr="00FF2CDA" w14:paraId="218FABF0" w14:textId="77777777" w:rsidTr="00BB680B">
        <w:tc>
          <w:tcPr>
            <w:tcW w:w="1913" w:type="dxa"/>
            <w:vAlign w:val="center"/>
          </w:tcPr>
          <w:p w14:paraId="12932D6E" w14:textId="02EB928C" w:rsidR="00113785" w:rsidRPr="00FF2CDA" w:rsidRDefault="00113785" w:rsidP="00BB680B">
            <w:pPr>
              <w:spacing w:before="0"/>
              <w:jc w:val="left"/>
            </w:pPr>
            <w:r w:rsidRPr="00FF2CDA">
              <w:t xml:space="preserve">Pakalpojuma </w:t>
            </w:r>
            <w:proofErr w:type="spellStart"/>
            <w:r w:rsidRPr="00FF2CDA">
              <w:t>digitalizācija</w:t>
            </w:r>
            <w:proofErr w:type="spellEnd"/>
            <w:r w:rsidRPr="00FF2CDA">
              <w:t xml:space="preserve"> </w:t>
            </w:r>
          </w:p>
        </w:tc>
        <w:tc>
          <w:tcPr>
            <w:tcW w:w="5414" w:type="dxa"/>
            <w:vAlign w:val="center"/>
          </w:tcPr>
          <w:p w14:paraId="3342890A" w14:textId="77777777" w:rsidR="00113785" w:rsidRPr="00FF2CDA" w:rsidRDefault="00113785" w:rsidP="00BB680B">
            <w:pPr>
              <w:spacing w:before="0"/>
            </w:pPr>
            <w:r w:rsidRPr="00FF2CDA">
              <w:t>Process, kura rezultātā tiek izveidots e-pakalpojums.</w:t>
            </w:r>
          </w:p>
        </w:tc>
        <w:tc>
          <w:tcPr>
            <w:tcW w:w="1740" w:type="dxa"/>
            <w:vAlign w:val="center"/>
          </w:tcPr>
          <w:p w14:paraId="1A900154" w14:textId="2D76C721" w:rsidR="00113785" w:rsidRPr="00FF2CDA" w:rsidRDefault="00113785" w:rsidP="00BB680B">
            <w:pPr>
              <w:spacing w:before="0"/>
              <w:jc w:val="left"/>
            </w:pPr>
            <w:r w:rsidRPr="00FF2CDA">
              <w:rPr>
                <w:rStyle w:val="Hipersaite"/>
                <w:color w:val="auto"/>
              </w:rPr>
              <w:t xml:space="preserve">MK not. </w:t>
            </w:r>
            <w:hyperlink r:id="rId15" w:history="1">
              <w:r w:rsidRPr="00FF2CDA">
                <w:rPr>
                  <w:rStyle w:val="Hipersaite"/>
                  <w:color w:val="auto"/>
                </w:rPr>
                <w:t>Nr.402</w:t>
              </w:r>
            </w:hyperlink>
            <w:r w:rsidRPr="00FF2CDA">
              <w:rPr>
                <w:rStyle w:val="Vresatsauce"/>
              </w:rPr>
              <w:fldChar w:fldCharType="begin"/>
            </w:r>
            <w:r w:rsidRPr="00FF2CDA">
              <w:rPr>
                <w:rStyle w:val="Vresatsauce"/>
              </w:rPr>
              <w:instrText xml:space="preserve"> NOTEREF _Ref8649287 \h  \* MERGEFORMAT </w:instrText>
            </w:r>
            <w:r w:rsidRPr="00FF2CDA">
              <w:rPr>
                <w:rStyle w:val="Vresatsauce"/>
              </w:rPr>
            </w:r>
            <w:r w:rsidRPr="00FF2CDA">
              <w:rPr>
                <w:rStyle w:val="Vresatsauce"/>
              </w:rPr>
              <w:fldChar w:fldCharType="separate"/>
            </w:r>
            <w:r w:rsidR="004B7918">
              <w:rPr>
                <w:rStyle w:val="Vresatsauce"/>
              </w:rPr>
              <w:t>2</w:t>
            </w:r>
            <w:r w:rsidRPr="00FF2CDA">
              <w:rPr>
                <w:rStyle w:val="Vresatsauce"/>
              </w:rPr>
              <w:fldChar w:fldCharType="end"/>
            </w:r>
            <w:r w:rsidRPr="00FF2CDA">
              <w:t xml:space="preserve"> </w:t>
            </w:r>
          </w:p>
        </w:tc>
      </w:tr>
      <w:tr w:rsidR="00FF2CDA" w:rsidRPr="00FF2CDA" w14:paraId="37035C6B" w14:textId="77777777" w:rsidTr="00BB680B">
        <w:tc>
          <w:tcPr>
            <w:tcW w:w="1913" w:type="dxa"/>
            <w:vAlign w:val="center"/>
          </w:tcPr>
          <w:p w14:paraId="1FC3E769" w14:textId="77777777" w:rsidR="00113785" w:rsidRPr="00FF2CDA" w:rsidRDefault="00113785" w:rsidP="00BB680B">
            <w:pPr>
              <w:spacing w:before="0"/>
            </w:pPr>
            <w:r w:rsidRPr="00FF2CDA">
              <w:t>Pakalpojuma īpašnieks</w:t>
            </w:r>
          </w:p>
        </w:tc>
        <w:tc>
          <w:tcPr>
            <w:tcW w:w="5414" w:type="dxa"/>
            <w:vAlign w:val="center"/>
          </w:tcPr>
          <w:p w14:paraId="39917D17" w14:textId="68691875" w:rsidR="00113785" w:rsidRPr="00FF2CDA" w:rsidRDefault="00113785" w:rsidP="00BB680B">
            <w:pPr>
              <w:spacing w:before="0"/>
            </w:pPr>
            <w:r w:rsidRPr="00FF2CDA">
              <w:t xml:space="preserve">Loma </w:t>
            </w:r>
            <w:r w:rsidR="00E60681" w:rsidRPr="00FF2CDA">
              <w:t xml:space="preserve">Pārveides projekta vadības </w:t>
            </w:r>
            <w:r w:rsidRPr="00FF2CDA">
              <w:t xml:space="preserve">grupā, kuras galvenais uzdevums ir definēt pakalpojuma pārveides vīziju un </w:t>
            </w:r>
            <w:proofErr w:type="spellStart"/>
            <w:r w:rsidRPr="00FF2CDA">
              <w:t>prioritizēt</w:t>
            </w:r>
            <w:proofErr w:type="spellEnd"/>
            <w:r w:rsidRPr="00FF2CDA">
              <w:t xml:space="preserve"> vajadzības.</w:t>
            </w:r>
          </w:p>
        </w:tc>
        <w:tc>
          <w:tcPr>
            <w:tcW w:w="1740" w:type="dxa"/>
            <w:vAlign w:val="center"/>
          </w:tcPr>
          <w:p w14:paraId="1D789BF2" w14:textId="77777777" w:rsidR="00113785" w:rsidRPr="00FF2CDA" w:rsidRDefault="00113785" w:rsidP="00BB680B">
            <w:pPr>
              <w:spacing w:before="0"/>
              <w:rPr>
                <w:rStyle w:val="Hipersaite"/>
                <w:color w:val="auto"/>
              </w:rPr>
            </w:pPr>
          </w:p>
        </w:tc>
      </w:tr>
      <w:tr w:rsidR="00FF2CDA" w:rsidRPr="00FF2CDA" w14:paraId="5D3EA214" w14:textId="77777777" w:rsidTr="00BB680B">
        <w:tc>
          <w:tcPr>
            <w:tcW w:w="1913" w:type="dxa"/>
            <w:vAlign w:val="center"/>
          </w:tcPr>
          <w:p w14:paraId="147E6627" w14:textId="77777777" w:rsidR="00113785" w:rsidRPr="00FF2CDA" w:rsidRDefault="00113785" w:rsidP="00BB680B">
            <w:pPr>
              <w:spacing w:before="0"/>
            </w:pPr>
            <w:r w:rsidRPr="00FF2CDA">
              <w:t>Pakalpojuma karte</w:t>
            </w:r>
          </w:p>
        </w:tc>
        <w:tc>
          <w:tcPr>
            <w:tcW w:w="5414" w:type="dxa"/>
            <w:vAlign w:val="center"/>
          </w:tcPr>
          <w:p w14:paraId="5021B54B" w14:textId="77777777" w:rsidR="00113785" w:rsidRPr="00FF2CDA" w:rsidRDefault="00113785" w:rsidP="00BB680B">
            <w:pPr>
              <w:spacing w:before="0"/>
            </w:pPr>
            <w:r w:rsidRPr="00FF2CDA">
              <w:t>Pakalpojuma apraksts, kurā tiek iekļauts vispusīgs skatījums no dažādu iesaistīto pušu perspektīvām.</w:t>
            </w:r>
          </w:p>
        </w:tc>
        <w:tc>
          <w:tcPr>
            <w:tcW w:w="1740" w:type="dxa"/>
            <w:vAlign w:val="center"/>
          </w:tcPr>
          <w:p w14:paraId="3834D0E5" w14:textId="77777777" w:rsidR="00113785" w:rsidRPr="00FF2CDA" w:rsidRDefault="00113785" w:rsidP="00BB680B">
            <w:pPr>
              <w:spacing w:before="0"/>
            </w:pPr>
          </w:p>
        </w:tc>
      </w:tr>
      <w:tr w:rsidR="00FF2CDA" w:rsidRPr="00FF2CDA" w14:paraId="0393125C" w14:textId="77777777" w:rsidTr="00BB680B">
        <w:tc>
          <w:tcPr>
            <w:tcW w:w="1913" w:type="dxa"/>
            <w:vAlign w:val="center"/>
          </w:tcPr>
          <w:p w14:paraId="46DCBEA5" w14:textId="77777777" w:rsidR="00113785" w:rsidRPr="00FF2CDA" w:rsidRDefault="00113785" w:rsidP="00BB680B">
            <w:pPr>
              <w:spacing w:before="0"/>
            </w:pPr>
            <w:r w:rsidRPr="00FF2CDA">
              <w:t>Pakalpojuma modelis</w:t>
            </w:r>
          </w:p>
        </w:tc>
        <w:tc>
          <w:tcPr>
            <w:tcW w:w="5414" w:type="dxa"/>
            <w:vAlign w:val="center"/>
          </w:tcPr>
          <w:p w14:paraId="1D8A9091" w14:textId="77777777" w:rsidR="00113785" w:rsidRPr="00FF2CDA" w:rsidRDefault="00113785" w:rsidP="00BB680B">
            <w:pPr>
              <w:spacing w:before="0"/>
            </w:pPr>
            <w:r w:rsidRPr="00FF2CDA">
              <w:t>Izmaiņu ieviešanas plānošanas rīks, kas detalizēti ataino to, kā tieši tiks sniegts pakalpojums pēc tā pārveides no visām iespējamajām perspektīvām.</w:t>
            </w:r>
          </w:p>
        </w:tc>
        <w:tc>
          <w:tcPr>
            <w:tcW w:w="1740" w:type="dxa"/>
            <w:vAlign w:val="center"/>
          </w:tcPr>
          <w:p w14:paraId="67D8CF3C" w14:textId="77777777" w:rsidR="00113785" w:rsidRPr="00FF2CDA" w:rsidRDefault="00113785" w:rsidP="00BB680B">
            <w:pPr>
              <w:spacing w:before="0"/>
            </w:pPr>
          </w:p>
        </w:tc>
      </w:tr>
      <w:tr w:rsidR="00FF2CDA" w:rsidRPr="00FF2CDA" w14:paraId="6DDBD212" w14:textId="77777777" w:rsidTr="00BB680B">
        <w:tc>
          <w:tcPr>
            <w:tcW w:w="1913" w:type="dxa"/>
            <w:vAlign w:val="center"/>
          </w:tcPr>
          <w:p w14:paraId="3C33F391" w14:textId="77777777" w:rsidR="00113785" w:rsidRPr="00FF2CDA" w:rsidRDefault="00113785" w:rsidP="00BB680B">
            <w:pPr>
              <w:spacing w:before="0"/>
              <w:jc w:val="left"/>
            </w:pPr>
            <w:r w:rsidRPr="00FF2CDA">
              <w:t>Pakalpojuma pieprasīšanas un saņemšanas kanāli</w:t>
            </w:r>
          </w:p>
        </w:tc>
        <w:tc>
          <w:tcPr>
            <w:tcW w:w="5414" w:type="dxa"/>
            <w:vAlign w:val="center"/>
          </w:tcPr>
          <w:p w14:paraId="3013D898" w14:textId="77777777" w:rsidR="00113785" w:rsidRPr="00FF2CDA" w:rsidRDefault="00113785" w:rsidP="00BB680B">
            <w:pPr>
              <w:spacing w:before="0"/>
            </w:pPr>
            <w:r w:rsidRPr="00FF2CDA">
              <w:t>Pie kanālu informācijas ir iespējami divu veidu kanāli (atbilstoši pakalpojuma pieprasīšanas un saņemšanas specifikai):</w:t>
            </w:r>
          </w:p>
          <w:p w14:paraId="04690DAC" w14:textId="77777777" w:rsidR="00113785" w:rsidRPr="00FF2CDA" w:rsidRDefault="00113785" w:rsidP="00014148">
            <w:pPr>
              <w:pStyle w:val="Sarakstarindkopa"/>
              <w:numPr>
                <w:ilvl w:val="0"/>
                <w:numId w:val="13"/>
              </w:numPr>
              <w:spacing w:before="0" w:line="240" w:lineRule="auto"/>
              <w:ind w:left="240" w:hanging="240"/>
            </w:pPr>
            <w:r w:rsidRPr="00FF2CDA">
              <w:t>Klātiene (“klātiene”, “Valsts un pašvaldību vienotais klientu apkalpošanas centrs”);</w:t>
            </w:r>
          </w:p>
          <w:p w14:paraId="4D3E39C7" w14:textId="77777777" w:rsidR="00113785" w:rsidRPr="00FF2CDA" w:rsidRDefault="00113785" w:rsidP="00014148">
            <w:pPr>
              <w:pStyle w:val="Sarakstarindkopa"/>
              <w:numPr>
                <w:ilvl w:val="0"/>
                <w:numId w:val="13"/>
              </w:numPr>
              <w:spacing w:before="0" w:line="240" w:lineRule="auto"/>
              <w:ind w:left="240" w:hanging="240"/>
            </w:pPr>
            <w:r w:rsidRPr="00FF2CDA">
              <w:t xml:space="preserve">Neklātiene (“e-pakalpojums iestādes tīmekļvietnē”, “e-pakalpojums www.latvija.lv”, “e-pasts”, “e-adrese”; “telefons”, “pasts”, “cits” (piemēram, </w:t>
            </w:r>
            <w:r w:rsidRPr="00EA1424">
              <w:rPr>
                <w:i/>
              </w:rPr>
              <w:t>Skype, SMS</w:t>
            </w:r>
            <w:r w:rsidRPr="00FF2CDA">
              <w:t>)).</w:t>
            </w:r>
          </w:p>
        </w:tc>
        <w:tc>
          <w:tcPr>
            <w:tcW w:w="1740" w:type="dxa"/>
            <w:vAlign w:val="center"/>
          </w:tcPr>
          <w:p w14:paraId="673B6D45" w14:textId="77777777" w:rsidR="00113785" w:rsidRPr="00FF2CDA" w:rsidRDefault="00113785" w:rsidP="00BB680B">
            <w:pPr>
              <w:spacing w:before="0"/>
              <w:jc w:val="left"/>
            </w:pPr>
          </w:p>
        </w:tc>
      </w:tr>
      <w:tr w:rsidR="00FF2CDA" w:rsidRPr="00FF2CDA" w14:paraId="2A9AF7D0" w14:textId="77777777" w:rsidTr="00BB680B">
        <w:tc>
          <w:tcPr>
            <w:tcW w:w="1913" w:type="dxa"/>
            <w:vAlign w:val="center"/>
          </w:tcPr>
          <w:p w14:paraId="74A8CD87" w14:textId="77777777" w:rsidR="00113785" w:rsidRPr="00FF2CDA" w:rsidRDefault="00113785" w:rsidP="00BB680B">
            <w:pPr>
              <w:spacing w:before="0"/>
              <w:jc w:val="left"/>
            </w:pPr>
            <w:r w:rsidRPr="00FF2CDA">
              <w:lastRenderedPageBreak/>
              <w:t>Pakalpojuma turētājs</w:t>
            </w:r>
          </w:p>
        </w:tc>
        <w:tc>
          <w:tcPr>
            <w:tcW w:w="5414" w:type="dxa"/>
            <w:vAlign w:val="center"/>
          </w:tcPr>
          <w:p w14:paraId="0AE1BC0B" w14:textId="77777777" w:rsidR="00113785" w:rsidRPr="00FF2CDA" w:rsidRDefault="00113785" w:rsidP="00BB680B">
            <w:pPr>
              <w:spacing w:before="0"/>
            </w:pPr>
            <w:r w:rsidRPr="00FF2CDA">
              <w:t>Valsts pārvaldes pakalpojuma turētājs - valsts pārvaldes iestāde vai cits tiesību subjekts, kura kompetencē ir nodrošināt pakalpojumu.</w:t>
            </w:r>
          </w:p>
        </w:tc>
        <w:tc>
          <w:tcPr>
            <w:tcW w:w="1740" w:type="dxa"/>
            <w:vAlign w:val="center"/>
          </w:tcPr>
          <w:p w14:paraId="10F79930" w14:textId="77777777" w:rsidR="00113785" w:rsidRPr="00FF2CDA" w:rsidRDefault="00113785" w:rsidP="00BB680B">
            <w:pPr>
              <w:spacing w:before="0"/>
              <w:jc w:val="left"/>
              <w:rPr>
                <w:rStyle w:val="Hipersaite"/>
                <w:rFonts w:cs="Arial"/>
                <w:color w:val="auto"/>
              </w:rPr>
            </w:pPr>
            <w:r w:rsidRPr="00FF2CDA">
              <w:rPr>
                <w:rStyle w:val="Hipersaite"/>
                <w:rFonts w:cs="Arial"/>
                <w:color w:val="auto"/>
              </w:rPr>
              <w:t xml:space="preserve">MK not. </w:t>
            </w:r>
          </w:p>
          <w:p w14:paraId="05BC79D8" w14:textId="6C8327C5" w:rsidR="00113785" w:rsidRPr="00FF2CDA" w:rsidRDefault="0013586D" w:rsidP="00BB680B">
            <w:pPr>
              <w:spacing w:before="0"/>
              <w:jc w:val="left"/>
            </w:pPr>
            <w:hyperlink r:id="rId16" w:history="1">
              <w:r w:rsidR="00113785" w:rsidRPr="00FF2CDA">
                <w:rPr>
                  <w:rStyle w:val="Hipersaite"/>
                  <w:rFonts w:cs="Arial"/>
                  <w:color w:val="auto"/>
                </w:rPr>
                <w:t>Nr. 399</w:t>
              </w:r>
            </w:hyperlink>
            <w:r w:rsidR="00113785" w:rsidRPr="00FF2CDA">
              <w:rPr>
                <w:rStyle w:val="Vresatsauce"/>
              </w:rPr>
              <w:fldChar w:fldCharType="begin"/>
            </w:r>
            <w:r w:rsidR="00113785" w:rsidRPr="00FF2CDA">
              <w:rPr>
                <w:rStyle w:val="Vresatsauce"/>
              </w:rPr>
              <w:instrText xml:space="preserve"> NOTEREF _Ref8650162 \h  \* MERGEFORMAT </w:instrText>
            </w:r>
            <w:r w:rsidR="00113785" w:rsidRPr="00FF2CDA">
              <w:rPr>
                <w:rStyle w:val="Vresatsauce"/>
              </w:rPr>
            </w:r>
            <w:r w:rsidR="00113785" w:rsidRPr="00FF2CDA">
              <w:rPr>
                <w:rStyle w:val="Vresatsauce"/>
              </w:rPr>
              <w:fldChar w:fldCharType="separate"/>
            </w:r>
            <w:r w:rsidR="004B7918">
              <w:rPr>
                <w:rStyle w:val="Vresatsauce"/>
              </w:rPr>
              <w:t>4</w:t>
            </w:r>
            <w:r w:rsidR="00113785" w:rsidRPr="00FF2CDA">
              <w:rPr>
                <w:rStyle w:val="Vresatsauce"/>
              </w:rPr>
              <w:fldChar w:fldCharType="end"/>
            </w:r>
          </w:p>
        </w:tc>
      </w:tr>
      <w:tr w:rsidR="00FF2CDA" w:rsidRPr="00FF2CDA" w14:paraId="31C64FF2" w14:textId="77777777" w:rsidTr="00BB680B">
        <w:tc>
          <w:tcPr>
            <w:tcW w:w="1913" w:type="dxa"/>
            <w:vAlign w:val="center"/>
          </w:tcPr>
          <w:p w14:paraId="16219DB6" w14:textId="77777777" w:rsidR="00113785" w:rsidRPr="00FF2CDA" w:rsidRDefault="00113785" w:rsidP="00BB680B">
            <w:pPr>
              <w:spacing w:before="0"/>
              <w:jc w:val="left"/>
            </w:pPr>
            <w:r w:rsidRPr="00FF2CDA">
              <w:t>Pakalpojuma sniedzējs</w:t>
            </w:r>
          </w:p>
        </w:tc>
        <w:tc>
          <w:tcPr>
            <w:tcW w:w="5414" w:type="dxa"/>
            <w:vAlign w:val="center"/>
          </w:tcPr>
          <w:p w14:paraId="22AC1CF8" w14:textId="77777777" w:rsidR="00113785" w:rsidRPr="00FF2CDA" w:rsidRDefault="00113785" w:rsidP="00BB680B">
            <w:pPr>
              <w:spacing w:before="0"/>
            </w:pPr>
            <w:r w:rsidRPr="00FF2CDA">
              <w:t>Valsts pārvaldes pakalpojuma sniedzējs - pakalpojuma turētājs vai tā pilnvarots tiesību subjekts, kurš pilnībā vai daļēji nodrošina pakalpojuma turētāja kompetencē esošā pakalpojuma vai pakalpojuma posma (pieprasīšana, izpilde un pakalpojuma rezultātu saņemšana) izpildi.</w:t>
            </w:r>
          </w:p>
        </w:tc>
        <w:tc>
          <w:tcPr>
            <w:tcW w:w="1740" w:type="dxa"/>
            <w:vAlign w:val="center"/>
          </w:tcPr>
          <w:p w14:paraId="3FE0255E" w14:textId="0533725C" w:rsidR="00113785" w:rsidRPr="00FF2CDA" w:rsidRDefault="00113785" w:rsidP="00BB680B">
            <w:pPr>
              <w:spacing w:before="0"/>
              <w:jc w:val="left"/>
              <w:rPr>
                <w:rStyle w:val="Hipersaite"/>
                <w:rFonts w:cs="Arial"/>
                <w:color w:val="auto"/>
              </w:rPr>
            </w:pPr>
            <w:r w:rsidRPr="00FF2CDA">
              <w:rPr>
                <w:rStyle w:val="Hipersaite"/>
                <w:rFonts w:cs="Arial"/>
                <w:color w:val="auto"/>
              </w:rPr>
              <w:t>M</w:t>
            </w:r>
            <w:r w:rsidR="00901E27">
              <w:rPr>
                <w:rStyle w:val="Hipersaite"/>
                <w:rFonts w:cs="Arial"/>
                <w:color w:val="auto"/>
              </w:rPr>
              <w:t>K</w:t>
            </w:r>
            <w:r w:rsidRPr="00FF2CDA">
              <w:rPr>
                <w:rStyle w:val="Hipersaite"/>
                <w:rFonts w:cs="Arial"/>
                <w:color w:val="auto"/>
              </w:rPr>
              <w:t xml:space="preserve"> not. </w:t>
            </w:r>
          </w:p>
          <w:p w14:paraId="150667BC" w14:textId="65C98DCC" w:rsidR="00113785" w:rsidRPr="00FF2CDA" w:rsidRDefault="0013586D" w:rsidP="00BB680B">
            <w:pPr>
              <w:spacing w:before="0"/>
              <w:jc w:val="left"/>
            </w:pPr>
            <w:hyperlink r:id="rId17" w:history="1">
              <w:r w:rsidR="00113785" w:rsidRPr="00FF2CDA">
                <w:rPr>
                  <w:rStyle w:val="Hipersaite"/>
                  <w:rFonts w:cs="Arial"/>
                  <w:color w:val="auto"/>
                </w:rPr>
                <w:t>Nr. 399</w:t>
              </w:r>
            </w:hyperlink>
            <w:r w:rsidR="00113785" w:rsidRPr="00FF2CDA">
              <w:rPr>
                <w:rStyle w:val="Vresatsauce"/>
              </w:rPr>
              <w:fldChar w:fldCharType="begin"/>
            </w:r>
            <w:r w:rsidR="00113785" w:rsidRPr="00FF2CDA">
              <w:rPr>
                <w:rStyle w:val="Vresatsauce"/>
              </w:rPr>
              <w:instrText xml:space="preserve"> NOTEREF _Ref8650162 \h  \* MERGEFORMAT </w:instrText>
            </w:r>
            <w:r w:rsidR="00113785" w:rsidRPr="00FF2CDA">
              <w:rPr>
                <w:rStyle w:val="Vresatsauce"/>
              </w:rPr>
            </w:r>
            <w:r w:rsidR="00113785" w:rsidRPr="00FF2CDA">
              <w:rPr>
                <w:rStyle w:val="Vresatsauce"/>
              </w:rPr>
              <w:fldChar w:fldCharType="separate"/>
            </w:r>
            <w:r w:rsidR="004B7918">
              <w:rPr>
                <w:rStyle w:val="Vresatsauce"/>
              </w:rPr>
              <w:t>4</w:t>
            </w:r>
            <w:r w:rsidR="00113785" w:rsidRPr="00FF2CDA">
              <w:rPr>
                <w:rStyle w:val="Vresatsauce"/>
              </w:rPr>
              <w:fldChar w:fldCharType="end"/>
            </w:r>
          </w:p>
        </w:tc>
      </w:tr>
      <w:tr w:rsidR="00FF2CDA" w:rsidRPr="00FF2CDA" w14:paraId="206710CF" w14:textId="77777777" w:rsidTr="00BB680B">
        <w:tc>
          <w:tcPr>
            <w:tcW w:w="1913" w:type="dxa"/>
            <w:vAlign w:val="center"/>
          </w:tcPr>
          <w:p w14:paraId="1FF5B6AE" w14:textId="77777777" w:rsidR="00113785" w:rsidRPr="00FF2CDA" w:rsidRDefault="00113785" w:rsidP="00BB680B">
            <w:pPr>
              <w:spacing w:before="0"/>
            </w:pPr>
            <w:r w:rsidRPr="00FF2CDA">
              <w:t>Pakalpojuma vērtības principi</w:t>
            </w:r>
          </w:p>
        </w:tc>
        <w:tc>
          <w:tcPr>
            <w:tcW w:w="5414" w:type="dxa"/>
            <w:vAlign w:val="center"/>
          </w:tcPr>
          <w:p w14:paraId="306DFACB" w14:textId="77777777" w:rsidR="00113785" w:rsidRPr="00FF2CDA" w:rsidRDefault="00113785" w:rsidP="00BB680B">
            <w:pPr>
              <w:spacing w:before="0"/>
            </w:pPr>
            <w:r w:rsidRPr="00FF2CDA">
              <w:t xml:space="preserve">galvenos pakalpojuma principus, kuri ir pamatoti lietotāju vajadzībās un tiek balstīti lietotāju ieskatos, un palīdzēs izvērtēt un </w:t>
            </w:r>
            <w:proofErr w:type="spellStart"/>
            <w:r w:rsidRPr="00FF2CDA">
              <w:t>prioritizēt</w:t>
            </w:r>
            <w:proofErr w:type="spellEnd"/>
            <w:r w:rsidRPr="00FF2CDA">
              <w:t xml:space="preserve"> plānotās izmaiņas.</w:t>
            </w:r>
          </w:p>
        </w:tc>
        <w:tc>
          <w:tcPr>
            <w:tcW w:w="1740" w:type="dxa"/>
            <w:vAlign w:val="center"/>
          </w:tcPr>
          <w:p w14:paraId="063AFF76" w14:textId="77777777" w:rsidR="00113785" w:rsidRPr="00FF2CDA" w:rsidRDefault="00113785" w:rsidP="00BB680B">
            <w:pPr>
              <w:spacing w:before="0"/>
              <w:rPr>
                <w:rStyle w:val="Hipersaite"/>
                <w:rFonts w:cs="Arial"/>
                <w:color w:val="auto"/>
              </w:rPr>
            </w:pPr>
          </w:p>
        </w:tc>
      </w:tr>
      <w:tr w:rsidR="00FF2CDA" w:rsidRPr="00FF2CDA" w14:paraId="4399641B" w14:textId="77777777" w:rsidTr="00BB680B">
        <w:tc>
          <w:tcPr>
            <w:tcW w:w="1913" w:type="dxa"/>
            <w:vAlign w:val="center"/>
          </w:tcPr>
          <w:p w14:paraId="2CFC9EDB" w14:textId="77777777" w:rsidR="00113785" w:rsidRPr="00FF2CDA" w:rsidRDefault="00113785" w:rsidP="00BB680B">
            <w:pPr>
              <w:spacing w:before="0"/>
              <w:jc w:val="left"/>
            </w:pPr>
            <w:r w:rsidRPr="00FF2CDA">
              <w:t>Pakalpojums</w:t>
            </w:r>
          </w:p>
        </w:tc>
        <w:tc>
          <w:tcPr>
            <w:tcW w:w="5414" w:type="dxa"/>
            <w:vAlign w:val="center"/>
          </w:tcPr>
          <w:p w14:paraId="7267003C" w14:textId="77777777" w:rsidR="00113785" w:rsidRPr="00FF2CDA" w:rsidRDefault="00113785" w:rsidP="00BB680B">
            <w:pPr>
              <w:spacing w:before="0"/>
            </w:pPr>
            <w:r w:rsidRPr="00FF2CDA">
              <w:t>Valsts pārvaldes pakalpojums – secīgu darbību kopums, kas dod guvumu vai ir obligāts privātpersonai un ko sniedz valsts pārvaldes pakalpojuma turētājs, īstenojot valsts pārvaldes funkcijas saskaņā ar ārējiem normatīvajiem aktiem vai saskaņā ar deleģētiem valsts pārvaldes uzdevumiem.</w:t>
            </w:r>
          </w:p>
        </w:tc>
        <w:tc>
          <w:tcPr>
            <w:tcW w:w="1740" w:type="dxa"/>
            <w:vAlign w:val="center"/>
          </w:tcPr>
          <w:p w14:paraId="74810557" w14:textId="77777777" w:rsidR="00113785" w:rsidRPr="00FF2CDA" w:rsidRDefault="00113785" w:rsidP="00BB680B">
            <w:pPr>
              <w:spacing w:before="0"/>
              <w:jc w:val="left"/>
              <w:rPr>
                <w:rStyle w:val="Hipersaite"/>
                <w:rFonts w:cs="Arial"/>
                <w:color w:val="auto"/>
              </w:rPr>
            </w:pPr>
            <w:r w:rsidRPr="00FF2CDA">
              <w:rPr>
                <w:rStyle w:val="Hipersaite"/>
                <w:rFonts w:cs="Arial"/>
                <w:color w:val="auto"/>
              </w:rPr>
              <w:t>MK not.</w:t>
            </w:r>
          </w:p>
          <w:p w14:paraId="14B6CB13" w14:textId="58AD3EE1" w:rsidR="00113785" w:rsidRPr="00FF2CDA" w:rsidRDefault="0013586D" w:rsidP="00BB680B">
            <w:pPr>
              <w:spacing w:before="0"/>
              <w:jc w:val="left"/>
            </w:pPr>
            <w:hyperlink r:id="rId18" w:history="1">
              <w:r w:rsidR="00113785" w:rsidRPr="00FF2CDA">
                <w:rPr>
                  <w:rStyle w:val="Hipersaite"/>
                  <w:rFonts w:cs="Arial"/>
                  <w:color w:val="auto"/>
                </w:rPr>
                <w:t>Nr. 399</w:t>
              </w:r>
            </w:hyperlink>
            <w:r w:rsidR="00113785" w:rsidRPr="00FF2CDA">
              <w:rPr>
                <w:rStyle w:val="Vresatsauce"/>
              </w:rPr>
              <w:fldChar w:fldCharType="begin"/>
            </w:r>
            <w:r w:rsidR="00113785" w:rsidRPr="00FF2CDA">
              <w:rPr>
                <w:rStyle w:val="Vresatsauce"/>
              </w:rPr>
              <w:instrText xml:space="preserve"> NOTEREF _Ref8650162 \h  \* MERGEFORMAT </w:instrText>
            </w:r>
            <w:r w:rsidR="00113785" w:rsidRPr="00FF2CDA">
              <w:rPr>
                <w:rStyle w:val="Vresatsauce"/>
              </w:rPr>
            </w:r>
            <w:r w:rsidR="00113785" w:rsidRPr="00FF2CDA">
              <w:rPr>
                <w:rStyle w:val="Vresatsauce"/>
              </w:rPr>
              <w:fldChar w:fldCharType="separate"/>
            </w:r>
            <w:r w:rsidR="004B7918">
              <w:rPr>
                <w:rStyle w:val="Vresatsauce"/>
              </w:rPr>
              <w:t>4</w:t>
            </w:r>
            <w:r w:rsidR="00113785" w:rsidRPr="00FF2CDA">
              <w:rPr>
                <w:rStyle w:val="Vresatsauce"/>
              </w:rPr>
              <w:fldChar w:fldCharType="end"/>
            </w:r>
          </w:p>
        </w:tc>
      </w:tr>
      <w:tr w:rsidR="00FF2CDA" w:rsidRPr="00FF2CDA" w14:paraId="3DC75F87" w14:textId="77777777" w:rsidTr="00BB680B">
        <w:tc>
          <w:tcPr>
            <w:tcW w:w="1913" w:type="dxa"/>
            <w:vAlign w:val="center"/>
          </w:tcPr>
          <w:p w14:paraId="6EA22F3B" w14:textId="77777777" w:rsidR="00113785" w:rsidRPr="00FF2CDA" w:rsidRDefault="00113785" w:rsidP="00BB680B">
            <w:pPr>
              <w:spacing w:before="0"/>
            </w:pPr>
            <w:r w:rsidRPr="00FF2CDA">
              <w:t>Pakalpojumu mērījumu tabula</w:t>
            </w:r>
          </w:p>
        </w:tc>
        <w:tc>
          <w:tcPr>
            <w:tcW w:w="5414" w:type="dxa"/>
            <w:vAlign w:val="center"/>
          </w:tcPr>
          <w:p w14:paraId="5EFAD8F4" w14:textId="77777777" w:rsidR="00113785" w:rsidRPr="00FF2CDA" w:rsidRDefault="00113785" w:rsidP="00BB680B">
            <w:pPr>
              <w:spacing w:before="0"/>
            </w:pPr>
            <w:r w:rsidRPr="00FF2CDA">
              <w:t xml:space="preserve">Rīks pakalpojumu mērījumu veikšanai pirms un pēc pakalpojuma pārveides. </w:t>
            </w:r>
          </w:p>
        </w:tc>
        <w:tc>
          <w:tcPr>
            <w:tcW w:w="1740" w:type="dxa"/>
            <w:vAlign w:val="center"/>
          </w:tcPr>
          <w:p w14:paraId="5861DF7B" w14:textId="77777777" w:rsidR="00113785" w:rsidRPr="00FF2CDA" w:rsidRDefault="00113785" w:rsidP="00BB680B">
            <w:pPr>
              <w:spacing w:before="0"/>
            </w:pPr>
          </w:p>
        </w:tc>
      </w:tr>
      <w:tr w:rsidR="00FF2CDA" w:rsidRPr="00FF2CDA" w14:paraId="6CEC80B1" w14:textId="77777777" w:rsidTr="00BB680B">
        <w:tc>
          <w:tcPr>
            <w:tcW w:w="1913" w:type="dxa"/>
            <w:vAlign w:val="center"/>
          </w:tcPr>
          <w:p w14:paraId="24A8A2D3" w14:textId="77777777" w:rsidR="00113785" w:rsidRPr="00FF2CDA" w:rsidRDefault="00113785" w:rsidP="00BB680B">
            <w:pPr>
              <w:spacing w:before="0"/>
            </w:pPr>
            <w:r w:rsidRPr="00FF2CDA">
              <w:t>Pakalpojumu novērtēšanas rīks</w:t>
            </w:r>
          </w:p>
        </w:tc>
        <w:tc>
          <w:tcPr>
            <w:tcW w:w="5414" w:type="dxa"/>
            <w:vAlign w:val="center"/>
          </w:tcPr>
          <w:p w14:paraId="747B37E4" w14:textId="77777777" w:rsidR="00113785" w:rsidRPr="00FF2CDA" w:rsidRDefault="00113785" w:rsidP="00BB680B">
            <w:pPr>
              <w:spacing w:before="0"/>
              <w:ind w:hanging="14"/>
              <w:rPr>
                <w:szCs w:val="24"/>
              </w:rPr>
            </w:pPr>
            <w:r w:rsidRPr="00FF2CDA">
              <w:rPr>
                <w:szCs w:val="24"/>
              </w:rPr>
              <w:t>Rīks, ar kura palīdzību institūcija var veikt pašnovērtējumu pakalpojumu jomā un pieņemt lēmumu, kurus pakalpojumus pārveidot.</w:t>
            </w:r>
          </w:p>
        </w:tc>
        <w:tc>
          <w:tcPr>
            <w:tcW w:w="1740" w:type="dxa"/>
            <w:vAlign w:val="center"/>
          </w:tcPr>
          <w:p w14:paraId="361C0B5B" w14:textId="77777777" w:rsidR="00113785" w:rsidRPr="00FF2CDA" w:rsidRDefault="00113785" w:rsidP="00BB680B">
            <w:pPr>
              <w:spacing w:before="0"/>
              <w:rPr>
                <w:rStyle w:val="Hipersaite"/>
                <w:color w:val="auto"/>
              </w:rPr>
            </w:pPr>
          </w:p>
        </w:tc>
      </w:tr>
      <w:tr w:rsidR="00FF2CDA" w:rsidRPr="00FF2CDA" w14:paraId="540A88D5" w14:textId="77777777" w:rsidTr="00BB680B">
        <w:tc>
          <w:tcPr>
            <w:tcW w:w="1913" w:type="dxa"/>
            <w:vAlign w:val="center"/>
          </w:tcPr>
          <w:p w14:paraId="015EDB34" w14:textId="73163AAE" w:rsidR="003011F9" w:rsidRPr="00FF2CDA" w:rsidRDefault="00E60681" w:rsidP="003011F9">
            <w:pPr>
              <w:spacing w:before="0"/>
            </w:pPr>
            <w:r w:rsidRPr="00FF2CDA">
              <w:t xml:space="preserve">Pārveides projekta vadības </w:t>
            </w:r>
            <w:r w:rsidR="003011F9" w:rsidRPr="00FF2CDA">
              <w:t>grupa</w:t>
            </w:r>
          </w:p>
        </w:tc>
        <w:tc>
          <w:tcPr>
            <w:tcW w:w="5414" w:type="dxa"/>
            <w:vAlign w:val="center"/>
          </w:tcPr>
          <w:p w14:paraId="2F0C081F" w14:textId="4C1EF69A" w:rsidR="003011F9" w:rsidRPr="00FF2CDA" w:rsidRDefault="003011F9" w:rsidP="003011F9">
            <w:pPr>
              <w:spacing w:before="0"/>
              <w:ind w:hanging="14"/>
            </w:pPr>
            <w:r w:rsidRPr="00FF2CDA">
              <w:rPr>
                <w:szCs w:val="24"/>
              </w:rPr>
              <w:t xml:space="preserve">Institūcijas iekšienē izveidota un apstiprināta pakalpojuma </w:t>
            </w:r>
            <w:r w:rsidR="00E60681" w:rsidRPr="00FF2CDA">
              <w:rPr>
                <w:szCs w:val="24"/>
              </w:rPr>
              <w:t xml:space="preserve">Pārveides projekta vadības </w:t>
            </w:r>
            <w:r w:rsidRPr="00FF2CDA">
              <w:rPr>
                <w:szCs w:val="24"/>
              </w:rPr>
              <w:t>grupa, kurai ir piešķirti nepieciešamie deleģējumi un resursi pakalpojumu pārveidei.</w:t>
            </w:r>
          </w:p>
        </w:tc>
        <w:tc>
          <w:tcPr>
            <w:tcW w:w="1740" w:type="dxa"/>
            <w:vAlign w:val="center"/>
          </w:tcPr>
          <w:p w14:paraId="7BA069DF" w14:textId="77777777" w:rsidR="003011F9" w:rsidRPr="00FF2CDA" w:rsidRDefault="003011F9" w:rsidP="003011F9">
            <w:pPr>
              <w:spacing w:before="0"/>
              <w:rPr>
                <w:rStyle w:val="Hipersaite"/>
                <w:color w:val="auto"/>
              </w:rPr>
            </w:pPr>
          </w:p>
        </w:tc>
      </w:tr>
      <w:tr w:rsidR="00FF2CDA" w:rsidRPr="00FF2CDA" w14:paraId="2E3ADA04" w14:textId="77777777" w:rsidTr="00BB680B">
        <w:tc>
          <w:tcPr>
            <w:tcW w:w="1913" w:type="dxa"/>
            <w:vAlign w:val="center"/>
          </w:tcPr>
          <w:p w14:paraId="78074F87" w14:textId="56C08F8E" w:rsidR="003011F9" w:rsidRPr="00FF2CDA" w:rsidRDefault="003011F9" w:rsidP="003011F9">
            <w:pPr>
              <w:spacing w:before="0"/>
            </w:pPr>
            <w:r w:rsidRPr="00FF2CDA">
              <w:t>Pārveides konsultatīvā grupa</w:t>
            </w:r>
          </w:p>
        </w:tc>
        <w:tc>
          <w:tcPr>
            <w:tcW w:w="5414" w:type="dxa"/>
            <w:vAlign w:val="center"/>
          </w:tcPr>
          <w:p w14:paraId="4B82E15B" w14:textId="77EE3D32" w:rsidR="003011F9" w:rsidRPr="00FF2CDA" w:rsidRDefault="003011F9" w:rsidP="003011F9">
            <w:pPr>
              <w:spacing w:before="0"/>
              <w:ind w:hanging="14"/>
              <w:rPr>
                <w:szCs w:val="24"/>
              </w:rPr>
            </w:pPr>
            <w:r w:rsidRPr="00FF2CDA">
              <w:t xml:space="preserve">Neformāla grupa, kurā var tikt iekļauti eksperti no citām struktūrvienībām un institūcijām, kā arī institūcijas vadība, un kura sniedz atbalstu institūcijas </w:t>
            </w:r>
            <w:r w:rsidR="00E60681" w:rsidRPr="00FF2CDA">
              <w:t xml:space="preserve">Pārveides projekta vadības </w:t>
            </w:r>
            <w:r w:rsidRPr="00FF2CDA">
              <w:t xml:space="preserve">grupai pakalpojuma pārveides procesā. </w:t>
            </w:r>
          </w:p>
        </w:tc>
        <w:tc>
          <w:tcPr>
            <w:tcW w:w="1740" w:type="dxa"/>
            <w:vAlign w:val="center"/>
          </w:tcPr>
          <w:p w14:paraId="770C4EE0" w14:textId="77777777" w:rsidR="003011F9" w:rsidRPr="00FF2CDA" w:rsidRDefault="003011F9" w:rsidP="003011F9">
            <w:pPr>
              <w:spacing w:before="0"/>
              <w:rPr>
                <w:rStyle w:val="Hipersaite"/>
                <w:color w:val="auto"/>
              </w:rPr>
            </w:pPr>
          </w:p>
        </w:tc>
      </w:tr>
      <w:tr w:rsidR="00FF2CDA" w:rsidRPr="00FF2CDA" w14:paraId="697B84AA" w14:textId="77777777" w:rsidTr="00BB680B">
        <w:tc>
          <w:tcPr>
            <w:tcW w:w="1913" w:type="dxa"/>
            <w:vAlign w:val="center"/>
          </w:tcPr>
          <w:p w14:paraId="757FBEF3" w14:textId="77777777" w:rsidR="003011F9" w:rsidRPr="00FF2CDA" w:rsidRDefault="003011F9" w:rsidP="003011F9">
            <w:pPr>
              <w:spacing w:before="0"/>
            </w:pPr>
            <w:r w:rsidRPr="00FF2CDA">
              <w:t>Pārveides projekta vadītājs</w:t>
            </w:r>
          </w:p>
        </w:tc>
        <w:tc>
          <w:tcPr>
            <w:tcW w:w="5414" w:type="dxa"/>
            <w:vAlign w:val="center"/>
          </w:tcPr>
          <w:p w14:paraId="40CD63D1" w14:textId="0A328B86" w:rsidR="003011F9" w:rsidRPr="00FF2CDA" w:rsidRDefault="00E60681" w:rsidP="003011F9">
            <w:pPr>
              <w:spacing w:before="0"/>
              <w:ind w:hanging="14"/>
              <w:rPr>
                <w:szCs w:val="24"/>
              </w:rPr>
            </w:pPr>
            <w:r w:rsidRPr="00FF2CDA">
              <w:rPr>
                <w:szCs w:val="24"/>
              </w:rPr>
              <w:t xml:space="preserve">Pārveides projekta vadības </w:t>
            </w:r>
            <w:r w:rsidR="003011F9" w:rsidRPr="00FF2CDA">
              <w:rPr>
                <w:szCs w:val="24"/>
              </w:rPr>
              <w:t>grupas un pakalpojuma pārveides projekta vadītājs, kura galvenais uzdevums ir koordinēt un uzraudzīt pakalpojuma pārveides procesu.</w:t>
            </w:r>
          </w:p>
        </w:tc>
        <w:tc>
          <w:tcPr>
            <w:tcW w:w="1740" w:type="dxa"/>
            <w:vAlign w:val="center"/>
          </w:tcPr>
          <w:p w14:paraId="227B265D" w14:textId="77777777" w:rsidR="003011F9" w:rsidRPr="00FF2CDA" w:rsidRDefault="003011F9" w:rsidP="003011F9">
            <w:pPr>
              <w:spacing w:before="0"/>
            </w:pPr>
          </w:p>
        </w:tc>
      </w:tr>
      <w:tr w:rsidR="00FF2CDA" w:rsidRPr="00FF2CDA" w14:paraId="2F479FF8" w14:textId="77777777" w:rsidTr="00BB680B">
        <w:tc>
          <w:tcPr>
            <w:tcW w:w="1913" w:type="dxa"/>
            <w:vAlign w:val="center"/>
          </w:tcPr>
          <w:p w14:paraId="429D6784" w14:textId="77777777" w:rsidR="003011F9" w:rsidRPr="00FF2CDA" w:rsidRDefault="003011F9" w:rsidP="003011F9">
            <w:pPr>
              <w:spacing w:before="0"/>
            </w:pPr>
            <w:r w:rsidRPr="00FF2CDA">
              <w:t>Privātpersonas</w:t>
            </w:r>
          </w:p>
        </w:tc>
        <w:tc>
          <w:tcPr>
            <w:tcW w:w="5414" w:type="dxa"/>
            <w:vAlign w:val="center"/>
          </w:tcPr>
          <w:p w14:paraId="2B99132A" w14:textId="1DAF0C3C" w:rsidR="003011F9" w:rsidRPr="00FF2CDA" w:rsidRDefault="003011F9" w:rsidP="003011F9">
            <w:pPr>
              <w:spacing w:before="0"/>
              <w:ind w:hanging="14"/>
              <w:rPr>
                <w:szCs w:val="24"/>
              </w:rPr>
            </w:pPr>
            <w:r w:rsidRPr="00FF2CDA">
              <w:rPr>
                <w:szCs w:val="24"/>
              </w:rPr>
              <w:t>Publisko pakalpojumu saņēmēji – privāto tiesību fiziskas un privā</w:t>
            </w:r>
            <w:r w:rsidR="007A4A10" w:rsidRPr="00FF2CDA">
              <w:rPr>
                <w:szCs w:val="24"/>
              </w:rPr>
              <w:t xml:space="preserve">to tiesību juridiskas personas vai šādu personu apvienības. </w:t>
            </w:r>
          </w:p>
        </w:tc>
        <w:tc>
          <w:tcPr>
            <w:tcW w:w="1740" w:type="dxa"/>
            <w:vAlign w:val="center"/>
          </w:tcPr>
          <w:p w14:paraId="2A80EE6D" w14:textId="77777777" w:rsidR="003011F9" w:rsidRPr="00FF2CDA" w:rsidRDefault="003011F9" w:rsidP="003011F9">
            <w:pPr>
              <w:spacing w:before="0"/>
            </w:pPr>
          </w:p>
        </w:tc>
      </w:tr>
      <w:tr w:rsidR="00FF2CDA" w:rsidRPr="00FF2CDA" w14:paraId="0F850534" w14:textId="77777777" w:rsidTr="00BB680B">
        <w:tc>
          <w:tcPr>
            <w:tcW w:w="1913" w:type="dxa"/>
            <w:vAlign w:val="center"/>
          </w:tcPr>
          <w:p w14:paraId="69D0B4CC" w14:textId="2261AA2D" w:rsidR="003011F9" w:rsidRPr="00FF2CDA" w:rsidRDefault="003011F9" w:rsidP="003011F9">
            <w:pPr>
              <w:spacing w:before="0"/>
              <w:jc w:val="left"/>
            </w:pPr>
            <w:proofErr w:type="spellStart"/>
            <w:r w:rsidRPr="00FF2CDA">
              <w:t>Proaktīvie</w:t>
            </w:r>
            <w:proofErr w:type="spellEnd"/>
            <w:r w:rsidRPr="00FF2CDA">
              <w:t xml:space="preserve"> pakalpojumi</w:t>
            </w:r>
          </w:p>
        </w:tc>
        <w:tc>
          <w:tcPr>
            <w:tcW w:w="5414" w:type="dxa"/>
            <w:vAlign w:val="center"/>
          </w:tcPr>
          <w:p w14:paraId="06B4EFCC" w14:textId="77777777" w:rsidR="003011F9" w:rsidRPr="00FF2CDA" w:rsidRDefault="003011F9" w:rsidP="003011F9">
            <w:pPr>
              <w:spacing w:before="0"/>
            </w:pPr>
            <w:r w:rsidRPr="00FF2CDA">
              <w:t>Pakalpojumi, kuri tiek sniegti bez lietotāju pieprasījuma, tie ir automatizēti.</w:t>
            </w:r>
          </w:p>
        </w:tc>
        <w:tc>
          <w:tcPr>
            <w:tcW w:w="1740" w:type="dxa"/>
            <w:vAlign w:val="center"/>
          </w:tcPr>
          <w:p w14:paraId="666017FC" w14:textId="77777777" w:rsidR="003011F9" w:rsidRPr="00FF2CDA" w:rsidRDefault="003011F9" w:rsidP="003011F9">
            <w:pPr>
              <w:spacing w:before="0"/>
              <w:jc w:val="left"/>
            </w:pPr>
          </w:p>
        </w:tc>
      </w:tr>
      <w:tr w:rsidR="00FF2CDA" w:rsidRPr="00FF2CDA" w14:paraId="3F22C89F" w14:textId="77777777" w:rsidTr="00BB680B">
        <w:tc>
          <w:tcPr>
            <w:tcW w:w="1913" w:type="dxa"/>
            <w:vAlign w:val="center"/>
          </w:tcPr>
          <w:p w14:paraId="7D254985" w14:textId="77777777" w:rsidR="003011F9" w:rsidRPr="00FF2CDA" w:rsidRDefault="003011F9" w:rsidP="003011F9">
            <w:pPr>
              <w:spacing w:before="0"/>
            </w:pPr>
            <w:r w:rsidRPr="00FF2CDA">
              <w:t>Prototips</w:t>
            </w:r>
          </w:p>
        </w:tc>
        <w:tc>
          <w:tcPr>
            <w:tcW w:w="5414" w:type="dxa"/>
            <w:vAlign w:val="center"/>
          </w:tcPr>
          <w:p w14:paraId="1A8264E9" w14:textId="77777777" w:rsidR="003011F9" w:rsidRPr="00FF2CDA" w:rsidRDefault="003011F9" w:rsidP="003011F9">
            <w:pPr>
              <w:spacing w:before="0"/>
            </w:pPr>
            <w:r w:rsidRPr="00FF2CDA">
              <w:t xml:space="preserve">Prototips ir konkrēta pakalpojuma soļa vai elementa izstrādāta versija, ar kuras palīdzību tiek atrisināta pakalpojuma lietotāju problēma. </w:t>
            </w:r>
          </w:p>
        </w:tc>
        <w:tc>
          <w:tcPr>
            <w:tcW w:w="1740" w:type="dxa"/>
            <w:vAlign w:val="center"/>
          </w:tcPr>
          <w:p w14:paraId="17660036" w14:textId="77777777" w:rsidR="003011F9" w:rsidRPr="00FF2CDA" w:rsidRDefault="003011F9" w:rsidP="003011F9">
            <w:pPr>
              <w:spacing w:before="0"/>
            </w:pPr>
          </w:p>
        </w:tc>
      </w:tr>
      <w:tr w:rsidR="00FF2CDA" w:rsidRPr="00FF2CDA" w14:paraId="2AD8FA50" w14:textId="77777777" w:rsidTr="00BB680B">
        <w:tc>
          <w:tcPr>
            <w:tcW w:w="1913" w:type="dxa"/>
            <w:vAlign w:val="center"/>
          </w:tcPr>
          <w:p w14:paraId="34774DA9" w14:textId="67783365" w:rsidR="003011F9" w:rsidRPr="00FF2CDA" w:rsidRDefault="003011F9" w:rsidP="003011F9">
            <w:pPr>
              <w:spacing w:before="0"/>
            </w:pPr>
            <w:r w:rsidRPr="00FF2CDA">
              <w:lastRenderedPageBreak/>
              <w:t>Valsts pārvaldes pakalpojumu portāls</w:t>
            </w:r>
          </w:p>
        </w:tc>
        <w:tc>
          <w:tcPr>
            <w:tcW w:w="5414" w:type="dxa"/>
            <w:vAlign w:val="center"/>
          </w:tcPr>
          <w:p w14:paraId="5FEB1453" w14:textId="77777777" w:rsidR="003011F9" w:rsidRPr="00FF2CDA" w:rsidRDefault="003011F9" w:rsidP="003011F9">
            <w:pPr>
              <w:spacing w:before="0"/>
            </w:pPr>
            <w:r w:rsidRPr="00FF2CDA">
              <w:t>Valsts pārvaldes pakalpojumu portāls ir vienots valsts pārvaldes pakalpojumu, informācijas un saziņas elektroniskais kontaktpunkts (www.latvija.lv)</w:t>
            </w:r>
          </w:p>
        </w:tc>
        <w:tc>
          <w:tcPr>
            <w:tcW w:w="1740" w:type="dxa"/>
            <w:vAlign w:val="center"/>
          </w:tcPr>
          <w:p w14:paraId="58779C60" w14:textId="77777777" w:rsidR="003011F9" w:rsidRPr="00FF2CDA" w:rsidRDefault="003011F9" w:rsidP="003011F9">
            <w:pPr>
              <w:spacing w:before="0"/>
              <w:rPr>
                <w:rStyle w:val="Hipersaite"/>
                <w:color w:val="auto"/>
              </w:rPr>
            </w:pPr>
            <w:r w:rsidRPr="00FF2CDA">
              <w:rPr>
                <w:rStyle w:val="Hipersaite"/>
                <w:color w:val="auto"/>
              </w:rPr>
              <w:t>MK not.</w:t>
            </w:r>
          </w:p>
          <w:p w14:paraId="7FB7021C" w14:textId="2C45B580" w:rsidR="003011F9" w:rsidRPr="00FF2CDA" w:rsidRDefault="0013586D" w:rsidP="003011F9">
            <w:pPr>
              <w:spacing w:before="0"/>
            </w:pPr>
            <w:hyperlink r:id="rId19" w:history="1">
              <w:r w:rsidR="003011F9" w:rsidRPr="00FF2CDA">
                <w:rPr>
                  <w:rStyle w:val="Hipersaite"/>
                  <w:color w:val="auto"/>
                </w:rPr>
                <w:t>Nr. 400</w:t>
              </w:r>
            </w:hyperlink>
            <w:r w:rsidR="003011F9" w:rsidRPr="00FF2CDA">
              <w:rPr>
                <w:rStyle w:val="Vresatsauce"/>
              </w:rPr>
              <w:fldChar w:fldCharType="begin"/>
            </w:r>
            <w:r w:rsidR="003011F9" w:rsidRPr="00FF2CDA">
              <w:rPr>
                <w:rStyle w:val="Vresatsauce"/>
              </w:rPr>
              <w:instrText xml:space="preserve"> NOTEREF _Ref8649700 \h  \* MERGEFORMAT </w:instrText>
            </w:r>
            <w:r w:rsidR="003011F9" w:rsidRPr="00FF2CDA">
              <w:rPr>
                <w:rStyle w:val="Vresatsauce"/>
              </w:rPr>
            </w:r>
            <w:r w:rsidR="003011F9" w:rsidRPr="00FF2CDA">
              <w:rPr>
                <w:rStyle w:val="Vresatsauce"/>
              </w:rPr>
              <w:fldChar w:fldCharType="separate"/>
            </w:r>
            <w:r w:rsidR="004B7918">
              <w:rPr>
                <w:rStyle w:val="Vresatsauce"/>
              </w:rPr>
              <w:t>1</w:t>
            </w:r>
            <w:r w:rsidR="003011F9" w:rsidRPr="00FF2CDA">
              <w:rPr>
                <w:rStyle w:val="Vresatsauce"/>
              </w:rPr>
              <w:fldChar w:fldCharType="end"/>
            </w:r>
          </w:p>
        </w:tc>
      </w:tr>
      <w:tr w:rsidR="00FF2CDA" w:rsidRPr="00FF2CDA" w14:paraId="3D7781A4" w14:textId="77777777" w:rsidTr="00BB680B">
        <w:tc>
          <w:tcPr>
            <w:tcW w:w="1913" w:type="dxa"/>
            <w:vAlign w:val="center"/>
          </w:tcPr>
          <w:p w14:paraId="6690C48C" w14:textId="60FF2606" w:rsidR="003011F9" w:rsidRPr="00FF2CDA" w:rsidRDefault="003011F9" w:rsidP="003011F9">
            <w:pPr>
              <w:spacing w:before="0"/>
              <w:jc w:val="left"/>
            </w:pPr>
            <w:r w:rsidRPr="00FF2CDA">
              <w:t>V</w:t>
            </w:r>
            <w:r w:rsidR="00931AE1" w:rsidRPr="00FF2CDA">
              <w:t>alsts un pašvaldību v</w:t>
            </w:r>
            <w:r w:rsidRPr="00FF2CDA">
              <w:t>ienotais klientu apkalpošanas centrs (VPVKAC)</w:t>
            </w:r>
          </w:p>
        </w:tc>
        <w:tc>
          <w:tcPr>
            <w:tcW w:w="5414" w:type="dxa"/>
            <w:vAlign w:val="center"/>
          </w:tcPr>
          <w:p w14:paraId="5AD12D1D" w14:textId="2E1EF740" w:rsidR="003011F9" w:rsidRPr="00FF2CDA" w:rsidRDefault="00931AE1" w:rsidP="003011F9">
            <w:pPr>
              <w:spacing w:before="0"/>
            </w:pPr>
            <w:r w:rsidRPr="00FF2CDA">
              <w:t>Valsts un pašvaldību</w:t>
            </w:r>
            <w:r w:rsidR="003011F9" w:rsidRPr="00FF2CDA">
              <w:t xml:space="preserve"> vienotais klientu apkalpošanas centrs ir šajos noteikumos noteiktajā kārtībā organizēta vienība, kurā vienuviet sniedz vairāku valsts pārvaldes pakalpojumu turētāju valsts pārvaldes pakalpojumus.</w:t>
            </w:r>
          </w:p>
        </w:tc>
        <w:tc>
          <w:tcPr>
            <w:tcW w:w="1740" w:type="dxa"/>
            <w:vAlign w:val="center"/>
          </w:tcPr>
          <w:p w14:paraId="25BC8DD9" w14:textId="77777777" w:rsidR="003011F9" w:rsidRPr="00FF2CDA" w:rsidRDefault="003011F9" w:rsidP="003011F9">
            <w:pPr>
              <w:spacing w:before="0"/>
              <w:jc w:val="left"/>
              <w:rPr>
                <w:rStyle w:val="Hipersaite"/>
                <w:color w:val="auto"/>
              </w:rPr>
            </w:pPr>
            <w:r w:rsidRPr="00FF2CDA">
              <w:rPr>
                <w:rStyle w:val="Hipersaite"/>
                <w:color w:val="auto"/>
              </w:rPr>
              <w:t>MK not.</w:t>
            </w:r>
          </w:p>
          <w:p w14:paraId="4D9A8F47" w14:textId="77777777" w:rsidR="003011F9" w:rsidRPr="00FF2CDA" w:rsidRDefault="0013586D" w:rsidP="003011F9">
            <w:pPr>
              <w:spacing w:before="0"/>
              <w:jc w:val="left"/>
            </w:pPr>
            <w:hyperlink r:id="rId20" w:history="1">
              <w:r w:rsidR="003011F9" w:rsidRPr="00FF2CDA">
                <w:rPr>
                  <w:rStyle w:val="Hipersaite"/>
                  <w:color w:val="auto"/>
                </w:rPr>
                <w:t>Nr.401</w:t>
              </w:r>
            </w:hyperlink>
          </w:p>
        </w:tc>
      </w:tr>
      <w:tr w:rsidR="003011F9" w:rsidRPr="00FF2CDA" w14:paraId="530769B8" w14:textId="77777777" w:rsidTr="00BB680B">
        <w:tc>
          <w:tcPr>
            <w:tcW w:w="1913" w:type="dxa"/>
            <w:vAlign w:val="center"/>
          </w:tcPr>
          <w:p w14:paraId="2CB54B2B" w14:textId="77777777" w:rsidR="003011F9" w:rsidRPr="00FF2CDA" w:rsidRDefault="003011F9" w:rsidP="003011F9">
            <w:pPr>
              <w:spacing w:before="0"/>
              <w:jc w:val="left"/>
            </w:pPr>
            <w:r w:rsidRPr="00FF2CDA">
              <w:t>Virtuālais asistents</w:t>
            </w:r>
          </w:p>
        </w:tc>
        <w:tc>
          <w:tcPr>
            <w:tcW w:w="5414" w:type="dxa"/>
            <w:vAlign w:val="center"/>
          </w:tcPr>
          <w:p w14:paraId="42117B40" w14:textId="77777777" w:rsidR="003011F9" w:rsidRPr="00FF2CDA" w:rsidRDefault="003011F9" w:rsidP="003011F9">
            <w:pPr>
              <w:spacing w:before="0"/>
            </w:pPr>
            <w:r w:rsidRPr="00FF2CDA">
              <w:t xml:space="preserve">Programmatūra, kas spēj izpildīt uzdevumus un sniegt konsultācijas vai pakalpojumus virtuālajā vidē. </w:t>
            </w:r>
          </w:p>
        </w:tc>
        <w:tc>
          <w:tcPr>
            <w:tcW w:w="1740" w:type="dxa"/>
            <w:vAlign w:val="center"/>
          </w:tcPr>
          <w:p w14:paraId="33B21CCB" w14:textId="77777777" w:rsidR="003011F9" w:rsidRPr="00FF2CDA" w:rsidRDefault="003011F9" w:rsidP="003011F9">
            <w:pPr>
              <w:spacing w:before="0"/>
              <w:jc w:val="left"/>
            </w:pPr>
          </w:p>
        </w:tc>
      </w:tr>
    </w:tbl>
    <w:p w14:paraId="7707C353" w14:textId="77777777" w:rsidR="00113785" w:rsidRPr="00FF2CDA" w:rsidRDefault="00113785" w:rsidP="007A5D50">
      <w:pPr>
        <w:rPr>
          <w:lang w:eastAsia="ar-SA"/>
        </w:rPr>
      </w:pPr>
    </w:p>
    <w:p w14:paraId="73F689B7" w14:textId="77777777" w:rsidR="00D73B76" w:rsidRPr="00FF2CDA" w:rsidRDefault="00D73B76" w:rsidP="007A5D50">
      <w:pPr>
        <w:pageBreakBefore/>
        <w:spacing w:before="0" w:after="0"/>
        <w:rPr>
          <w:rFonts w:cs="Times New Roman"/>
          <w:b/>
          <w:sz w:val="28"/>
        </w:rPr>
      </w:pPr>
      <w:r w:rsidRPr="00FF2CDA">
        <w:rPr>
          <w:rFonts w:cs="Times New Roman"/>
          <w:b/>
          <w:sz w:val="28"/>
        </w:rPr>
        <w:lastRenderedPageBreak/>
        <w:t>Saturs</w:t>
      </w:r>
    </w:p>
    <w:p w14:paraId="73269066" w14:textId="294CB408" w:rsidR="003C4C10" w:rsidRDefault="005A21E8">
      <w:pPr>
        <w:pStyle w:val="Saturs1"/>
        <w:rPr>
          <w:rFonts w:asciiTheme="minorHAnsi" w:eastAsiaTheme="minorEastAsia" w:hAnsiTheme="minorHAnsi" w:cstheme="minorBidi"/>
          <w:caps w:val="0"/>
          <w:noProof/>
          <w:kern w:val="0"/>
          <w:sz w:val="22"/>
          <w:lang w:eastAsia="lv-LV"/>
        </w:rPr>
      </w:pPr>
      <w:r w:rsidRPr="00FF2CDA">
        <w:fldChar w:fldCharType="begin"/>
      </w:r>
      <w:r w:rsidRPr="00FF2CDA">
        <w:instrText xml:space="preserve"> TOC \o "1-3" \h \z \u </w:instrText>
      </w:r>
      <w:r w:rsidRPr="00FF2CDA">
        <w:fldChar w:fldCharType="separate"/>
      </w:r>
      <w:hyperlink w:anchor="_Toc18570646" w:history="1">
        <w:r w:rsidR="003C4C10" w:rsidRPr="00E3062E">
          <w:rPr>
            <w:rStyle w:val="Hipersaite"/>
            <w:noProof/>
          </w:rPr>
          <w:t>Izmantotie saīsinājumi</w:t>
        </w:r>
        <w:r w:rsidR="003C4C10">
          <w:rPr>
            <w:noProof/>
            <w:webHidden/>
          </w:rPr>
          <w:tab/>
        </w:r>
        <w:r w:rsidR="003C4C10">
          <w:rPr>
            <w:noProof/>
            <w:webHidden/>
          </w:rPr>
          <w:fldChar w:fldCharType="begin"/>
        </w:r>
        <w:r w:rsidR="003C4C10">
          <w:rPr>
            <w:noProof/>
            <w:webHidden/>
          </w:rPr>
          <w:instrText xml:space="preserve"> PAGEREF _Toc18570646 \h </w:instrText>
        </w:r>
        <w:r w:rsidR="003C4C10">
          <w:rPr>
            <w:noProof/>
            <w:webHidden/>
          </w:rPr>
        </w:r>
        <w:r w:rsidR="003C4C10">
          <w:rPr>
            <w:noProof/>
            <w:webHidden/>
          </w:rPr>
          <w:fldChar w:fldCharType="separate"/>
        </w:r>
        <w:r w:rsidR="003C4C10">
          <w:rPr>
            <w:noProof/>
            <w:webHidden/>
          </w:rPr>
          <w:t>4</w:t>
        </w:r>
        <w:r w:rsidR="003C4C10">
          <w:rPr>
            <w:noProof/>
            <w:webHidden/>
          </w:rPr>
          <w:fldChar w:fldCharType="end"/>
        </w:r>
      </w:hyperlink>
    </w:p>
    <w:p w14:paraId="297E9032" w14:textId="45D0B4AC" w:rsidR="003C4C10" w:rsidRDefault="0013586D">
      <w:pPr>
        <w:pStyle w:val="Saturs1"/>
        <w:rPr>
          <w:rFonts w:asciiTheme="minorHAnsi" w:eastAsiaTheme="minorEastAsia" w:hAnsiTheme="minorHAnsi" w:cstheme="minorBidi"/>
          <w:caps w:val="0"/>
          <w:noProof/>
          <w:kern w:val="0"/>
          <w:sz w:val="22"/>
          <w:lang w:eastAsia="lv-LV"/>
        </w:rPr>
      </w:pPr>
      <w:hyperlink w:anchor="_Toc18570647" w:history="1">
        <w:r w:rsidR="003C4C10" w:rsidRPr="00E3062E">
          <w:rPr>
            <w:rStyle w:val="Hipersaite"/>
            <w:noProof/>
          </w:rPr>
          <w:t>Ievads</w:t>
        </w:r>
        <w:r w:rsidR="003C4C10">
          <w:rPr>
            <w:noProof/>
            <w:webHidden/>
          </w:rPr>
          <w:tab/>
        </w:r>
        <w:r w:rsidR="003C4C10">
          <w:rPr>
            <w:noProof/>
            <w:webHidden/>
          </w:rPr>
          <w:fldChar w:fldCharType="begin"/>
        </w:r>
        <w:r w:rsidR="003C4C10">
          <w:rPr>
            <w:noProof/>
            <w:webHidden/>
          </w:rPr>
          <w:instrText xml:space="preserve"> PAGEREF _Toc18570647 \h </w:instrText>
        </w:r>
        <w:r w:rsidR="003C4C10">
          <w:rPr>
            <w:noProof/>
            <w:webHidden/>
          </w:rPr>
        </w:r>
        <w:r w:rsidR="003C4C10">
          <w:rPr>
            <w:noProof/>
            <w:webHidden/>
          </w:rPr>
          <w:fldChar w:fldCharType="separate"/>
        </w:r>
        <w:r w:rsidR="003C4C10">
          <w:rPr>
            <w:noProof/>
            <w:webHidden/>
          </w:rPr>
          <w:t>11</w:t>
        </w:r>
        <w:r w:rsidR="003C4C10">
          <w:rPr>
            <w:noProof/>
            <w:webHidden/>
          </w:rPr>
          <w:fldChar w:fldCharType="end"/>
        </w:r>
      </w:hyperlink>
    </w:p>
    <w:p w14:paraId="776E915F" w14:textId="56E43B12" w:rsidR="003C4C10" w:rsidRDefault="0013586D">
      <w:pPr>
        <w:pStyle w:val="Saturs1"/>
        <w:rPr>
          <w:rFonts w:asciiTheme="minorHAnsi" w:eastAsiaTheme="minorEastAsia" w:hAnsiTheme="minorHAnsi" w:cstheme="minorBidi"/>
          <w:caps w:val="0"/>
          <w:noProof/>
          <w:kern w:val="0"/>
          <w:sz w:val="22"/>
          <w:lang w:eastAsia="lv-LV"/>
        </w:rPr>
      </w:pPr>
      <w:hyperlink w:anchor="_Toc18570648" w:history="1">
        <w:r w:rsidR="003C4C10" w:rsidRPr="00E3062E">
          <w:rPr>
            <w:rStyle w:val="Hipersaite"/>
            <w:noProof/>
          </w:rPr>
          <w:t>1.</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Vīzija</w:t>
        </w:r>
        <w:r w:rsidR="003C4C10">
          <w:rPr>
            <w:noProof/>
            <w:webHidden/>
          </w:rPr>
          <w:tab/>
        </w:r>
        <w:r w:rsidR="003C4C10">
          <w:rPr>
            <w:noProof/>
            <w:webHidden/>
          </w:rPr>
          <w:fldChar w:fldCharType="begin"/>
        </w:r>
        <w:r w:rsidR="003C4C10">
          <w:rPr>
            <w:noProof/>
            <w:webHidden/>
          </w:rPr>
          <w:instrText xml:space="preserve"> PAGEREF _Toc18570648 \h </w:instrText>
        </w:r>
        <w:r w:rsidR="003C4C10">
          <w:rPr>
            <w:noProof/>
            <w:webHidden/>
          </w:rPr>
        </w:r>
        <w:r w:rsidR="003C4C10">
          <w:rPr>
            <w:noProof/>
            <w:webHidden/>
          </w:rPr>
          <w:fldChar w:fldCharType="separate"/>
        </w:r>
        <w:r w:rsidR="003C4C10">
          <w:rPr>
            <w:noProof/>
            <w:webHidden/>
          </w:rPr>
          <w:t>15</w:t>
        </w:r>
        <w:r w:rsidR="003C4C10">
          <w:rPr>
            <w:noProof/>
            <w:webHidden/>
          </w:rPr>
          <w:fldChar w:fldCharType="end"/>
        </w:r>
      </w:hyperlink>
    </w:p>
    <w:p w14:paraId="67CBE717" w14:textId="1C16B0A6" w:rsidR="003C4C10" w:rsidRDefault="0013586D">
      <w:pPr>
        <w:pStyle w:val="Saturs1"/>
        <w:rPr>
          <w:rFonts w:asciiTheme="minorHAnsi" w:eastAsiaTheme="minorEastAsia" w:hAnsiTheme="minorHAnsi" w:cstheme="minorBidi"/>
          <w:caps w:val="0"/>
          <w:noProof/>
          <w:kern w:val="0"/>
          <w:sz w:val="22"/>
          <w:lang w:eastAsia="lv-LV"/>
        </w:rPr>
      </w:pPr>
      <w:hyperlink w:anchor="_Toc18570649" w:history="1">
        <w:r w:rsidR="003C4C10" w:rsidRPr="00E3062E">
          <w:rPr>
            <w:rStyle w:val="Hipersaite"/>
            <w:noProof/>
          </w:rPr>
          <w:t>2.</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Pārveides principi</w:t>
        </w:r>
        <w:r w:rsidR="003C4C10">
          <w:rPr>
            <w:noProof/>
            <w:webHidden/>
          </w:rPr>
          <w:tab/>
        </w:r>
        <w:r w:rsidR="003C4C10">
          <w:rPr>
            <w:noProof/>
            <w:webHidden/>
          </w:rPr>
          <w:fldChar w:fldCharType="begin"/>
        </w:r>
        <w:r w:rsidR="003C4C10">
          <w:rPr>
            <w:noProof/>
            <w:webHidden/>
          </w:rPr>
          <w:instrText xml:space="preserve"> PAGEREF _Toc18570649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146D47AF" w14:textId="546D2561" w:rsidR="003C4C10" w:rsidRDefault="0013586D">
      <w:pPr>
        <w:pStyle w:val="Saturs2"/>
        <w:rPr>
          <w:rFonts w:asciiTheme="minorHAnsi" w:eastAsiaTheme="minorEastAsia" w:hAnsiTheme="minorHAnsi" w:cstheme="minorBidi"/>
          <w:noProof/>
          <w:kern w:val="0"/>
          <w:sz w:val="22"/>
          <w:lang w:eastAsia="lv-LV"/>
        </w:rPr>
      </w:pPr>
      <w:hyperlink w:anchor="_Toc18570650" w:history="1">
        <w:r w:rsidR="003C4C10" w:rsidRPr="00E3062E">
          <w:rPr>
            <w:rStyle w:val="Hipersaite"/>
            <w:noProof/>
          </w:rPr>
          <w:t>2.1.</w:t>
        </w:r>
        <w:r w:rsidR="003C4C10">
          <w:rPr>
            <w:rFonts w:asciiTheme="minorHAnsi" w:eastAsiaTheme="minorEastAsia" w:hAnsiTheme="minorHAnsi" w:cstheme="minorBidi"/>
            <w:noProof/>
            <w:kern w:val="0"/>
            <w:sz w:val="22"/>
            <w:lang w:eastAsia="lv-LV"/>
          </w:rPr>
          <w:tab/>
        </w:r>
        <w:r w:rsidR="003C4C10" w:rsidRPr="00E3062E">
          <w:rPr>
            <w:rStyle w:val="Hipersaite"/>
            <w:noProof/>
          </w:rPr>
          <w:t>Rīcībpolitikas princips</w:t>
        </w:r>
        <w:r w:rsidR="003C4C10">
          <w:rPr>
            <w:noProof/>
            <w:webHidden/>
          </w:rPr>
          <w:tab/>
        </w:r>
        <w:r w:rsidR="003C4C10">
          <w:rPr>
            <w:noProof/>
            <w:webHidden/>
          </w:rPr>
          <w:fldChar w:fldCharType="begin"/>
        </w:r>
        <w:r w:rsidR="003C4C10">
          <w:rPr>
            <w:noProof/>
            <w:webHidden/>
          </w:rPr>
          <w:instrText xml:space="preserve"> PAGEREF _Toc18570650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3F63AE62" w14:textId="7735E964" w:rsidR="003C4C10" w:rsidRDefault="0013586D">
      <w:pPr>
        <w:pStyle w:val="Saturs2"/>
        <w:rPr>
          <w:rFonts w:asciiTheme="minorHAnsi" w:eastAsiaTheme="minorEastAsia" w:hAnsiTheme="minorHAnsi" w:cstheme="minorBidi"/>
          <w:noProof/>
          <w:kern w:val="0"/>
          <w:sz w:val="22"/>
          <w:lang w:eastAsia="lv-LV"/>
        </w:rPr>
      </w:pPr>
      <w:hyperlink w:anchor="_Toc18570651" w:history="1">
        <w:r w:rsidR="003C4C10" w:rsidRPr="00E3062E">
          <w:rPr>
            <w:rStyle w:val="Hipersaite"/>
            <w:noProof/>
          </w:rPr>
          <w:t>2.2.</w:t>
        </w:r>
        <w:r w:rsidR="003C4C10">
          <w:rPr>
            <w:rFonts w:asciiTheme="minorHAnsi" w:eastAsiaTheme="minorEastAsia" w:hAnsiTheme="minorHAnsi" w:cstheme="minorBidi"/>
            <w:noProof/>
            <w:kern w:val="0"/>
            <w:sz w:val="22"/>
            <w:lang w:eastAsia="lv-LV"/>
          </w:rPr>
          <w:tab/>
        </w:r>
        <w:r w:rsidR="003C4C10" w:rsidRPr="00E3062E">
          <w:rPr>
            <w:rStyle w:val="Hipersaite"/>
            <w:noProof/>
          </w:rPr>
          <w:t>Izmaiņu princips</w:t>
        </w:r>
        <w:r w:rsidR="003C4C10">
          <w:rPr>
            <w:noProof/>
            <w:webHidden/>
          </w:rPr>
          <w:tab/>
        </w:r>
        <w:r w:rsidR="003C4C10">
          <w:rPr>
            <w:noProof/>
            <w:webHidden/>
          </w:rPr>
          <w:fldChar w:fldCharType="begin"/>
        </w:r>
        <w:r w:rsidR="003C4C10">
          <w:rPr>
            <w:noProof/>
            <w:webHidden/>
          </w:rPr>
          <w:instrText xml:space="preserve"> PAGEREF _Toc18570651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6E25CD13" w14:textId="6EA86B87" w:rsidR="003C4C10" w:rsidRDefault="0013586D">
      <w:pPr>
        <w:pStyle w:val="Saturs2"/>
        <w:rPr>
          <w:rFonts w:asciiTheme="minorHAnsi" w:eastAsiaTheme="minorEastAsia" w:hAnsiTheme="minorHAnsi" w:cstheme="minorBidi"/>
          <w:noProof/>
          <w:kern w:val="0"/>
          <w:sz w:val="22"/>
          <w:lang w:eastAsia="lv-LV"/>
        </w:rPr>
      </w:pPr>
      <w:hyperlink w:anchor="_Toc18570652" w:history="1">
        <w:r w:rsidR="003C4C10" w:rsidRPr="00E3062E">
          <w:rPr>
            <w:rStyle w:val="Hipersaite"/>
            <w:noProof/>
          </w:rPr>
          <w:t>2.3.</w:t>
        </w:r>
        <w:r w:rsidR="003C4C10">
          <w:rPr>
            <w:rFonts w:asciiTheme="minorHAnsi" w:eastAsiaTheme="minorEastAsia" w:hAnsiTheme="minorHAnsi" w:cstheme="minorBidi"/>
            <w:noProof/>
            <w:kern w:val="0"/>
            <w:sz w:val="22"/>
            <w:lang w:eastAsia="lv-LV"/>
          </w:rPr>
          <w:tab/>
        </w:r>
        <w:r w:rsidR="003C4C10" w:rsidRPr="00E3062E">
          <w:rPr>
            <w:rStyle w:val="Hipersaite"/>
            <w:noProof/>
          </w:rPr>
          <w:t>Sadarbspējas princips</w:t>
        </w:r>
        <w:r w:rsidR="003C4C10">
          <w:rPr>
            <w:noProof/>
            <w:webHidden/>
          </w:rPr>
          <w:tab/>
        </w:r>
        <w:r w:rsidR="003C4C10">
          <w:rPr>
            <w:noProof/>
            <w:webHidden/>
          </w:rPr>
          <w:fldChar w:fldCharType="begin"/>
        </w:r>
        <w:r w:rsidR="003C4C10">
          <w:rPr>
            <w:noProof/>
            <w:webHidden/>
          </w:rPr>
          <w:instrText xml:space="preserve"> PAGEREF _Toc18570652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3B394C30" w14:textId="75B5D682" w:rsidR="003C4C10" w:rsidRDefault="0013586D">
      <w:pPr>
        <w:pStyle w:val="Saturs2"/>
        <w:rPr>
          <w:rFonts w:asciiTheme="minorHAnsi" w:eastAsiaTheme="minorEastAsia" w:hAnsiTheme="minorHAnsi" w:cstheme="minorBidi"/>
          <w:noProof/>
          <w:kern w:val="0"/>
          <w:sz w:val="22"/>
          <w:lang w:eastAsia="lv-LV"/>
        </w:rPr>
      </w:pPr>
      <w:hyperlink w:anchor="_Toc18570653" w:history="1">
        <w:r w:rsidR="003C4C10" w:rsidRPr="00E3062E">
          <w:rPr>
            <w:rStyle w:val="Hipersaite"/>
            <w:noProof/>
          </w:rPr>
          <w:t>2.4.</w:t>
        </w:r>
        <w:r w:rsidR="003C4C10">
          <w:rPr>
            <w:rFonts w:asciiTheme="minorHAnsi" w:eastAsiaTheme="minorEastAsia" w:hAnsiTheme="minorHAnsi" w:cstheme="minorBidi"/>
            <w:noProof/>
            <w:kern w:val="0"/>
            <w:sz w:val="22"/>
            <w:lang w:eastAsia="lv-LV"/>
          </w:rPr>
          <w:tab/>
        </w:r>
        <w:r w:rsidR="003C4C10" w:rsidRPr="00E3062E">
          <w:rPr>
            <w:rStyle w:val="Hipersaite"/>
            <w:noProof/>
          </w:rPr>
          <w:t>Proaktivitātes princips</w:t>
        </w:r>
        <w:r w:rsidR="003C4C10">
          <w:rPr>
            <w:noProof/>
            <w:webHidden/>
          </w:rPr>
          <w:tab/>
        </w:r>
        <w:r w:rsidR="003C4C10">
          <w:rPr>
            <w:noProof/>
            <w:webHidden/>
          </w:rPr>
          <w:fldChar w:fldCharType="begin"/>
        </w:r>
        <w:r w:rsidR="003C4C10">
          <w:rPr>
            <w:noProof/>
            <w:webHidden/>
          </w:rPr>
          <w:instrText xml:space="preserve"> PAGEREF _Toc18570653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202C91B3" w14:textId="7C8FC239" w:rsidR="003C4C10" w:rsidRDefault="0013586D">
      <w:pPr>
        <w:pStyle w:val="Saturs2"/>
        <w:rPr>
          <w:rFonts w:asciiTheme="minorHAnsi" w:eastAsiaTheme="minorEastAsia" w:hAnsiTheme="minorHAnsi" w:cstheme="minorBidi"/>
          <w:noProof/>
          <w:kern w:val="0"/>
          <w:sz w:val="22"/>
          <w:lang w:eastAsia="lv-LV"/>
        </w:rPr>
      </w:pPr>
      <w:hyperlink w:anchor="_Toc18570654" w:history="1">
        <w:r w:rsidR="003C4C10" w:rsidRPr="00E3062E">
          <w:rPr>
            <w:rStyle w:val="Hipersaite"/>
            <w:noProof/>
          </w:rPr>
          <w:t>2.5.</w:t>
        </w:r>
        <w:r w:rsidR="003C4C10">
          <w:rPr>
            <w:rFonts w:asciiTheme="minorHAnsi" w:eastAsiaTheme="minorEastAsia" w:hAnsiTheme="minorHAnsi" w:cstheme="minorBidi"/>
            <w:noProof/>
            <w:kern w:val="0"/>
            <w:sz w:val="22"/>
            <w:lang w:eastAsia="lv-LV"/>
          </w:rPr>
          <w:tab/>
        </w:r>
        <w:r w:rsidR="003C4C10" w:rsidRPr="00E3062E">
          <w:rPr>
            <w:rStyle w:val="Hipersaite"/>
            <w:noProof/>
          </w:rPr>
          <w:t>Koncentrēšanās uz lietotāju princips</w:t>
        </w:r>
        <w:r w:rsidR="003C4C10">
          <w:rPr>
            <w:noProof/>
            <w:webHidden/>
          </w:rPr>
          <w:tab/>
        </w:r>
        <w:r w:rsidR="003C4C10">
          <w:rPr>
            <w:noProof/>
            <w:webHidden/>
          </w:rPr>
          <w:fldChar w:fldCharType="begin"/>
        </w:r>
        <w:r w:rsidR="003C4C10">
          <w:rPr>
            <w:noProof/>
            <w:webHidden/>
          </w:rPr>
          <w:instrText xml:space="preserve"> PAGEREF _Toc18570654 \h </w:instrText>
        </w:r>
        <w:r w:rsidR="003C4C10">
          <w:rPr>
            <w:noProof/>
            <w:webHidden/>
          </w:rPr>
        </w:r>
        <w:r w:rsidR="003C4C10">
          <w:rPr>
            <w:noProof/>
            <w:webHidden/>
          </w:rPr>
          <w:fldChar w:fldCharType="separate"/>
        </w:r>
        <w:r w:rsidR="003C4C10">
          <w:rPr>
            <w:noProof/>
            <w:webHidden/>
          </w:rPr>
          <w:t>18</w:t>
        </w:r>
        <w:r w:rsidR="003C4C10">
          <w:rPr>
            <w:noProof/>
            <w:webHidden/>
          </w:rPr>
          <w:fldChar w:fldCharType="end"/>
        </w:r>
      </w:hyperlink>
    </w:p>
    <w:p w14:paraId="68DE45B5" w14:textId="2F51F9C2" w:rsidR="003C4C10" w:rsidRDefault="0013586D">
      <w:pPr>
        <w:pStyle w:val="Saturs2"/>
        <w:rPr>
          <w:rFonts w:asciiTheme="minorHAnsi" w:eastAsiaTheme="minorEastAsia" w:hAnsiTheme="minorHAnsi" w:cstheme="minorBidi"/>
          <w:noProof/>
          <w:kern w:val="0"/>
          <w:sz w:val="22"/>
          <w:lang w:eastAsia="lv-LV"/>
        </w:rPr>
      </w:pPr>
      <w:hyperlink w:anchor="_Toc18570655" w:history="1">
        <w:r w:rsidR="003C4C10" w:rsidRPr="00E3062E">
          <w:rPr>
            <w:rStyle w:val="Hipersaite"/>
            <w:noProof/>
          </w:rPr>
          <w:t>2.6.</w:t>
        </w:r>
        <w:r w:rsidR="003C4C10">
          <w:rPr>
            <w:rFonts w:asciiTheme="minorHAnsi" w:eastAsiaTheme="minorEastAsia" w:hAnsiTheme="minorHAnsi" w:cstheme="minorBidi"/>
            <w:noProof/>
            <w:kern w:val="0"/>
            <w:sz w:val="22"/>
            <w:lang w:eastAsia="lv-LV"/>
          </w:rPr>
          <w:tab/>
        </w:r>
        <w:r w:rsidR="003C4C10" w:rsidRPr="00E3062E">
          <w:rPr>
            <w:rStyle w:val="Hipersaite"/>
            <w:noProof/>
          </w:rPr>
          <w:t>“Informē vienreiz” princips</w:t>
        </w:r>
        <w:r w:rsidR="003C4C10">
          <w:rPr>
            <w:noProof/>
            <w:webHidden/>
          </w:rPr>
          <w:tab/>
        </w:r>
        <w:r w:rsidR="003C4C10">
          <w:rPr>
            <w:noProof/>
            <w:webHidden/>
          </w:rPr>
          <w:fldChar w:fldCharType="begin"/>
        </w:r>
        <w:r w:rsidR="003C4C10">
          <w:rPr>
            <w:noProof/>
            <w:webHidden/>
          </w:rPr>
          <w:instrText xml:space="preserve"> PAGEREF _Toc18570655 \h </w:instrText>
        </w:r>
        <w:r w:rsidR="003C4C10">
          <w:rPr>
            <w:noProof/>
            <w:webHidden/>
          </w:rPr>
        </w:r>
        <w:r w:rsidR="003C4C10">
          <w:rPr>
            <w:noProof/>
            <w:webHidden/>
          </w:rPr>
          <w:fldChar w:fldCharType="separate"/>
        </w:r>
        <w:r w:rsidR="003C4C10">
          <w:rPr>
            <w:noProof/>
            <w:webHidden/>
          </w:rPr>
          <w:t>19</w:t>
        </w:r>
        <w:r w:rsidR="003C4C10">
          <w:rPr>
            <w:noProof/>
            <w:webHidden/>
          </w:rPr>
          <w:fldChar w:fldCharType="end"/>
        </w:r>
      </w:hyperlink>
    </w:p>
    <w:p w14:paraId="32252E1C" w14:textId="3BDA8567" w:rsidR="003C4C10" w:rsidRDefault="0013586D">
      <w:pPr>
        <w:pStyle w:val="Saturs2"/>
        <w:rPr>
          <w:rFonts w:asciiTheme="minorHAnsi" w:eastAsiaTheme="minorEastAsia" w:hAnsiTheme="minorHAnsi" w:cstheme="minorBidi"/>
          <w:noProof/>
          <w:kern w:val="0"/>
          <w:sz w:val="22"/>
          <w:lang w:eastAsia="lv-LV"/>
        </w:rPr>
      </w:pPr>
      <w:hyperlink w:anchor="_Toc18570656" w:history="1">
        <w:r w:rsidR="003C4C10" w:rsidRPr="00E3062E">
          <w:rPr>
            <w:rStyle w:val="Hipersaite"/>
            <w:noProof/>
          </w:rPr>
          <w:t>2.7.</w:t>
        </w:r>
        <w:r w:rsidR="003C4C10">
          <w:rPr>
            <w:rFonts w:asciiTheme="minorHAnsi" w:eastAsiaTheme="minorEastAsia" w:hAnsiTheme="minorHAnsi" w:cstheme="minorBidi"/>
            <w:noProof/>
            <w:kern w:val="0"/>
            <w:sz w:val="22"/>
            <w:lang w:eastAsia="lv-LV"/>
          </w:rPr>
          <w:tab/>
        </w:r>
        <w:r w:rsidR="003C4C10" w:rsidRPr="00E3062E">
          <w:rPr>
            <w:rStyle w:val="Hipersaite"/>
            <w:noProof/>
          </w:rPr>
          <w:t>“Konsultē vispirms” princips</w:t>
        </w:r>
        <w:r w:rsidR="003C4C10">
          <w:rPr>
            <w:noProof/>
            <w:webHidden/>
          </w:rPr>
          <w:tab/>
        </w:r>
        <w:r w:rsidR="003C4C10">
          <w:rPr>
            <w:noProof/>
            <w:webHidden/>
          </w:rPr>
          <w:fldChar w:fldCharType="begin"/>
        </w:r>
        <w:r w:rsidR="003C4C10">
          <w:rPr>
            <w:noProof/>
            <w:webHidden/>
          </w:rPr>
          <w:instrText xml:space="preserve"> PAGEREF _Toc18570656 \h </w:instrText>
        </w:r>
        <w:r w:rsidR="003C4C10">
          <w:rPr>
            <w:noProof/>
            <w:webHidden/>
          </w:rPr>
        </w:r>
        <w:r w:rsidR="003C4C10">
          <w:rPr>
            <w:noProof/>
            <w:webHidden/>
          </w:rPr>
          <w:fldChar w:fldCharType="separate"/>
        </w:r>
        <w:r w:rsidR="003C4C10">
          <w:rPr>
            <w:noProof/>
            <w:webHidden/>
          </w:rPr>
          <w:t>19</w:t>
        </w:r>
        <w:r w:rsidR="003C4C10">
          <w:rPr>
            <w:noProof/>
            <w:webHidden/>
          </w:rPr>
          <w:fldChar w:fldCharType="end"/>
        </w:r>
      </w:hyperlink>
    </w:p>
    <w:p w14:paraId="5766BD97" w14:textId="175255F0" w:rsidR="003C4C10" w:rsidRDefault="0013586D">
      <w:pPr>
        <w:pStyle w:val="Saturs2"/>
        <w:rPr>
          <w:rFonts w:asciiTheme="minorHAnsi" w:eastAsiaTheme="minorEastAsia" w:hAnsiTheme="minorHAnsi" w:cstheme="minorBidi"/>
          <w:noProof/>
          <w:kern w:val="0"/>
          <w:sz w:val="22"/>
          <w:lang w:eastAsia="lv-LV"/>
        </w:rPr>
      </w:pPr>
      <w:hyperlink w:anchor="_Toc18570657" w:history="1">
        <w:r w:rsidR="003C4C10" w:rsidRPr="00E3062E">
          <w:rPr>
            <w:rStyle w:val="Hipersaite"/>
            <w:noProof/>
          </w:rPr>
          <w:t>2.8.</w:t>
        </w:r>
        <w:r w:rsidR="003C4C10">
          <w:rPr>
            <w:rFonts w:asciiTheme="minorHAnsi" w:eastAsiaTheme="minorEastAsia" w:hAnsiTheme="minorHAnsi" w:cstheme="minorBidi"/>
            <w:noProof/>
            <w:kern w:val="0"/>
            <w:sz w:val="22"/>
            <w:lang w:eastAsia="lv-LV"/>
          </w:rPr>
          <w:tab/>
        </w:r>
        <w:r w:rsidR="003C4C10" w:rsidRPr="00E3062E">
          <w:rPr>
            <w:rStyle w:val="Hipersaite"/>
            <w:noProof/>
          </w:rPr>
          <w:t>Pierādījumos balstīta pieejas princips</w:t>
        </w:r>
        <w:r w:rsidR="003C4C10">
          <w:rPr>
            <w:noProof/>
            <w:webHidden/>
          </w:rPr>
          <w:tab/>
        </w:r>
        <w:r w:rsidR="003C4C10">
          <w:rPr>
            <w:noProof/>
            <w:webHidden/>
          </w:rPr>
          <w:fldChar w:fldCharType="begin"/>
        </w:r>
        <w:r w:rsidR="003C4C10">
          <w:rPr>
            <w:noProof/>
            <w:webHidden/>
          </w:rPr>
          <w:instrText xml:space="preserve"> PAGEREF _Toc18570657 \h </w:instrText>
        </w:r>
        <w:r w:rsidR="003C4C10">
          <w:rPr>
            <w:noProof/>
            <w:webHidden/>
          </w:rPr>
        </w:r>
        <w:r w:rsidR="003C4C10">
          <w:rPr>
            <w:noProof/>
            <w:webHidden/>
          </w:rPr>
          <w:fldChar w:fldCharType="separate"/>
        </w:r>
        <w:r w:rsidR="003C4C10">
          <w:rPr>
            <w:noProof/>
            <w:webHidden/>
          </w:rPr>
          <w:t>19</w:t>
        </w:r>
        <w:r w:rsidR="003C4C10">
          <w:rPr>
            <w:noProof/>
            <w:webHidden/>
          </w:rPr>
          <w:fldChar w:fldCharType="end"/>
        </w:r>
      </w:hyperlink>
    </w:p>
    <w:p w14:paraId="1B842665" w14:textId="39A01972" w:rsidR="003C4C10" w:rsidRDefault="0013586D">
      <w:pPr>
        <w:pStyle w:val="Saturs2"/>
        <w:rPr>
          <w:rFonts w:asciiTheme="minorHAnsi" w:eastAsiaTheme="minorEastAsia" w:hAnsiTheme="minorHAnsi" w:cstheme="minorBidi"/>
          <w:noProof/>
          <w:kern w:val="0"/>
          <w:sz w:val="22"/>
          <w:lang w:eastAsia="lv-LV"/>
        </w:rPr>
      </w:pPr>
      <w:hyperlink w:anchor="_Toc18570658" w:history="1">
        <w:r w:rsidR="003C4C10" w:rsidRPr="00E3062E">
          <w:rPr>
            <w:rStyle w:val="Hipersaite"/>
            <w:noProof/>
          </w:rPr>
          <w:t>2.9.</w:t>
        </w:r>
        <w:r w:rsidR="003C4C10">
          <w:rPr>
            <w:rFonts w:asciiTheme="minorHAnsi" w:eastAsiaTheme="minorEastAsia" w:hAnsiTheme="minorHAnsi" w:cstheme="minorBidi"/>
            <w:noProof/>
            <w:kern w:val="0"/>
            <w:sz w:val="22"/>
            <w:lang w:eastAsia="lv-LV"/>
          </w:rPr>
          <w:tab/>
        </w:r>
        <w:r w:rsidR="003C4C10" w:rsidRPr="00E3062E">
          <w:rPr>
            <w:rStyle w:val="Hipersaite"/>
            <w:noProof/>
          </w:rPr>
          <w:t>Multidisciplinārās sadarbības princips</w:t>
        </w:r>
        <w:r w:rsidR="003C4C10">
          <w:rPr>
            <w:noProof/>
            <w:webHidden/>
          </w:rPr>
          <w:tab/>
        </w:r>
        <w:r w:rsidR="003C4C10">
          <w:rPr>
            <w:noProof/>
            <w:webHidden/>
          </w:rPr>
          <w:fldChar w:fldCharType="begin"/>
        </w:r>
        <w:r w:rsidR="003C4C10">
          <w:rPr>
            <w:noProof/>
            <w:webHidden/>
          </w:rPr>
          <w:instrText xml:space="preserve"> PAGEREF _Toc18570658 \h </w:instrText>
        </w:r>
        <w:r w:rsidR="003C4C10">
          <w:rPr>
            <w:noProof/>
            <w:webHidden/>
          </w:rPr>
        </w:r>
        <w:r w:rsidR="003C4C10">
          <w:rPr>
            <w:noProof/>
            <w:webHidden/>
          </w:rPr>
          <w:fldChar w:fldCharType="separate"/>
        </w:r>
        <w:r w:rsidR="003C4C10">
          <w:rPr>
            <w:noProof/>
            <w:webHidden/>
          </w:rPr>
          <w:t>19</w:t>
        </w:r>
        <w:r w:rsidR="003C4C10">
          <w:rPr>
            <w:noProof/>
            <w:webHidden/>
          </w:rPr>
          <w:fldChar w:fldCharType="end"/>
        </w:r>
      </w:hyperlink>
    </w:p>
    <w:p w14:paraId="37C1B0AE" w14:textId="3A795408" w:rsidR="003C4C10" w:rsidRDefault="0013586D">
      <w:pPr>
        <w:pStyle w:val="Saturs2"/>
        <w:rPr>
          <w:rFonts w:asciiTheme="minorHAnsi" w:eastAsiaTheme="minorEastAsia" w:hAnsiTheme="minorHAnsi" w:cstheme="minorBidi"/>
          <w:noProof/>
          <w:kern w:val="0"/>
          <w:sz w:val="22"/>
          <w:lang w:eastAsia="lv-LV"/>
        </w:rPr>
      </w:pPr>
      <w:hyperlink w:anchor="_Toc18570659" w:history="1">
        <w:r w:rsidR="003C4C10" w:rsidRPr="00E3062E">
          <w:rPr>
            <w:rStyle w:val="Hipersaite"/>
            <w:noProof/>
          </w:rPr>
          <w:t>2.10.</w:t>
        </w:r>
        <w:r w:rsidR="003C4C10">
          <w:rPr>
            <w:rFonts w:asciiTheme="minorHAnsi" w:eastAsiaTheme="minorEastAsia" w:hAnsiTheme="minorHAnsi" w:cstheme="minorBidi"/>
            <w:noProof/>
            <w:kern w:val="0"/>
            <w:sz w:val="22"/>
            <w:lang w:eastAsia="lv-LV"/>
          </w:rPr>
          <w:tab/>
        </w:r>
        <w:r w:rsidR="003C4C10" w:rsidRPr="00E3062E">
          <w:rPr>
            <w:rStyle w:val="Hipersaite"/>
            <w:noProof/>
          </w:rPr>
          <w:t>Vizualizēšanas princips</w:t>
        </w:r>
        <w:r w:rsidR="003C4C10">
          <w:rPr>
            <w:noProof/>
            <w:webHidden/>
          </w:rPr>
          <w:tab/>
        </w:r>
        <w:r w:rsidR="003C4C10">
          <w:rPr>
            <w:noProof/>
            <w:webHidden/>
          </w:rPr>
          <w:fldChar w:fldCharType="begin"/>
        </w:r>
        <w:r w:rsidR="003C4C10">
          <w:rPr>
            <w:noProof/>
            <w:webHidden/>
          </w:rPr>
          <w:instrText xml:space="preserve"> PAGEREF _Toc18570659 \h </w:instrText>
        </w:r>
        <w:r w:rsidR="003C4C10">
          <w:rPr>
            <w:noProof/>
            <w:webHidden/>
          </w:rPr>
        </w:r>
        <w:r w:rsidR="003C4C10">
          <w:rPr>
            <w:noProof/>
            <w:webHidden/>
          </w:rPr>
          <w:fldChar w:fldCharType="separate"/>
        </w:r>
        <w:r w:rsidR="003C4C10">
          <w:rPr>
            <w:noProof/>
            <w:webHidden/>
          </w:rPr>
          <w:t>20</w:t>
        </w:r>
        <w:r w:rsidR="003C4C10">
          <w:rPr>
            <w:noProof/>
            <w:webHidden/>
          </w:rPr>
          <w:fldChar w:fldCharType="end"/>
        </w:r>
      </w:hyperlink>
    </w:p>
    <w:p w14:paraId="1CA3E1B3" w14:textId="46C7D9FC" w:rsidR="003C4C10" w:rsidRDefault="0013586D">
      <w:pPr>
        <w:pStyle w:val="Saturs2"/>
        <w:rPr>
          <w:rFonts w:asciiTheme="minorHAnsi" w:eastAsiaTheme="minorEastAsia" w:hAnsiTheme="minorHAnsi" w:cstheme="minorBidi"/>
          <w:noProof/>
          <w:kern w:val="0"/>
          <w:sz w:val="22"/>
          <w:lang w:eastAsia="lv-LV"/>
        </w:rPr>
      </w:pPr>
      <w:hyperlink w:anchor="_Toc18570660" w:history="1">
        <w:r w:rsidR="003C4C10" w:rsidRPr="00E3062E">
          <w:rPr>
            <w:rStyle w:val="Hipersaite"/>
            <w:noProof/>
          </w:rPr>
          <w:t>2.11.</w:t>
        </w:r>
        <w:r w:rsidR="003C4C10">
          <w:rPr>
            <w:rFonts w:asciiTheme="minorHAnsi" w:eastAsiaTheme="minorEastAsia" w:hAnsiTheme="minorHAnsi" w:cstheme="minorBidi"/>
            <w:noProof/>
            <w:kern w:val="0"/>
            <w:sz w:val="22"/>
            <w:lang w:eastAsia="lv-LV"/>
          </w:rPr>
          <w:tab/>
        </w:r>
        <w:r w:rsidR="003C4C10" w:rsidRPr="00E3062E">
          <w:rPr>
            <w:rStyle w:val="Hipersaite"/>
            <w:noProof/>
          </w:rPr>
          <w:t>Konteksta būtiskuma princips</w:t>
        </w:r>
        <w:r w:rsidR="003C4C10">
          <w:rPr>
            <w:noProof/>
            <w:webHidden/>
          </w:rPr>
          <w:tab/>
        </w:r>
        <w:r w:rsidR="003C4C10">
          <w:rPr>
            <w:noProof/>
            <w:webHidden/>
          </w:rPr>
          <w:fldChar w:fldCharType="begin"/>
        </w:r>
        <w:r w:rsidR="003C4C10">
          <w:rPr>
            <w:noProof/>
            <w:webHidden/>
          </w:rPr>
          <w:instrText xml:space="preserve"> PAGEREF _Toc18570660 \h </w:instrText>
        </w:r>
        <w:r w:rsidR="003C4C10">
          <w:rPr>
            <w:noProof/>
            <w:webHidden/>
          </w:rPr>
        </w:r>
        <w:r w:rsidR="003C4C10">
          <w:rPr>
            <w:noProof/>
            <w:webHidden/>
          </w:rPr>
          <w:fldChar w:fldCharType="separate"/>
        </w:r>
        <w:r w:rsidR="003C4C10">
          <w:rPr>
            <w:noProof/>
            <w:webHidden/>
          </w:rPr>
          <w:t>20</w:t>
        </w:r>
        <w:r w:rsidR="003C4C10">
          <w:rPr>
            <w:noProof/>
            <w:webHidden/>
          </w:rPr>
          <w:fldChar w:fldCharType="end"/>
        </w:r>
      </w:hyperlink>
    </w:p>
    <w:p w14:paraId="56164560" w14:textId="11718B35" w:rsidR="003C4C10" w:rsidRDefault="0013586D">
      <w:pPr>
        <w:pStyle w:val="Saturs2"/>
        <w:rPr>
          <w:rFonts w:asciiTheme="minorHAnsi" w:eastAsiaTheme="minorEastAsia" w:hAnsiTheme="minorHAnsi" w:cstheme="minorBidi"/>
          <w:noProof/>
          <w:kern w:val="0"/>
          <w:sz w:val="22"/>
          <w:lang w:eastAsia="lv-LV"/>
        </w:rPr>
      </w:pPr>
      <w:hyperlink w:anchor="_Toc18570661" w:history="1">
        <w:r w:rsidR="003C4C10" w:rsidRPr="00E3062E">
          <w:rPr>
            <w:rStyle w:val="Hipersaite"/>
            <w:noProof/>
          </w:rPr>
          <w:t>2.12.</w:t>
        </w:r>
        <w:r w:rsidR="003C4C10">
          <w:rPr>
            <w:rFonts w:asciiTheme="minorHAnsi" w:eastAsiaTheme="minorEastAsia" w:hAnsiTheme="minorHAnsi" w:cstheme="minorBidi"/>
            <w:noProof/>
            <w:kern w:val="0"/>
            <w:sz w:val="22"/>
            <w:lang w:eastAsia="lv-LV"/>
          </w:rPr>
          <w:tab/>
        </w:r>
        <w:r w:rsidR="003C4C10" w:rsidRPr="00E3062E">
          <w:rPr>
            <w:rStyle w:val="Hipersaite"/>
            <w:noProof/>
          </w:rPr>
          <w:t>Eksperimentēšanas, testēšanas un prototipu veidošanas princips</w:t>
        </w:r>
        <w:r w:rsidR="003C4C10">
          <w:rPr>
            <w:noProof/>
            <w:webHidden/>
          </w:rPr>
          <w:tab/>
        </w:r>
        <w:r w:rsidR="003C4C10">
          <w:rPr>
            <w:noProof/>
            <w:webHidden/>
          </w:rPr>
          <w:fldChar w:fldCharType="begin"/>
        </w:r>
        <w:r w:rsidR="003C4C10">
          <w:rPr>
            <w:noProof/>
            <w:webHidden/>
          </w:rPr>
          <w:instrText xml:space="preserve"> PAGEREF _Toc18570661 \h </w:instrText>
        </w:r>
        <w:r w:rsidR="003C4C10">
          <w:rPr>
            <w:noProof/>
            <w:webHidden/>
          </w:rPr>
        </w:r>
        <w:r w:rsidR="003C4C10">
          <w:rPr>
            <w:noProof/>
            <w:webHidden/>
          </w:rPr>
          <w:fldChar w:fldCharType="separate"/>
        </w:r>
        <w:r w:rsidR="003C4C10">
          <w:rPr>
            <w:noProof/>
            <w:webHidden/>
          </w:rPr>
          <w:t>20</w:t>
        </w:r>
        <w:r w:rsidR="003C4C10">
          <w:rPr>
            <w:noProof/>
            <w:webHidden/>
          </w:rPr>
          <w:fldChar w:fldCharType="end"/>
        </w:r>
      </w:hyperlink>
    </w:p>
    <w:p w14:paraId="2F705A4E" w14:textId="50141E0E" w:rsidR="003C4C10" w:rsidRDefault="0013586D">
      <w:pPr>
        <w:pStyle w:val="Saturs2"/>
        <w:rPr>
          <w:rFonts w:asciiTheme="minorHAnsi" w:eastAsiaTheme="minorEastAsia" w:hAnsiTheme="minorHAnsi" w:cstheme="minorBidi"/>
          <w:noProof/>
          <w:kern w:val="0"/>
          <w:sz w:val="22"/>
          <w:lang w:eastAsia="lv-LV"/>
        </w:rPr>
      </w:pPr>
      <w:hyperlink w:anchor="_Toc18570662" w:history="1">
        <w:r w:rsidR="003C4C10" w:rsidRPr="00E3062E">
          <w:rPr>
            <w:rStyle w:val="Hipersaite"/>
            <w:noProof/>
          </w:rPr>
          <w:t>2.13.</w:t>
        </w:r>
        <w:r w:rsidR="003C4C10">
          <w:rPr>
            <w:rFonts w:asciiTheme="minorHAnsi" w:eastAsiaTheme="minorEastAsia" w:hAnsiTheme="minorHAnsi" w:cstheme="minorBidi"/>
            <w:noProof/>
            <w:kern w:val="0"/>
            <w:sz w:val="22"/>
            <w:lang w:eastAsia="lv-LV"/>
          </w:rPr>
          <w:tab/>
        </w:r>
        <w:r w:rsidR="003C4C10" w:rsidRPr="00E3062E">
          <w:rPr>
            <w:rStyle w:val="Hipersaite"/>
            <w:noProof/>
          </w:rPr>
          <w:t>Atkārtošanas jeb iterācijas princips</w:t>
        </w:r>
        <w:r w:rsidR="003C4C10">
          <w:rPr>
            <w:noProof/>
            <w:webHidden/>
          </w:rPr>
          <w:tab/>
        </w:r>
        <w:r w:rsidR="003C4C10">
          <w:rPr>
            <w:noProof/>
            <w:webHidden/>
          </w:rPr>
          <w:fldChar w:fldCharType="begin"/>
        </w:r>
        <w:r w:rsidR="003C4C10">
          <w:rPr>
            <w:noProof/>
            <w:webHidden/>
          </w:rPr>
          <w:instrText xml:space="preserve"> PAGEREF _Toc18570662 \h </w:instrText>
        </w:r>
        <w:r w:rsidR="003C4C10">
          <w:rPr>
            <w:noProof/>
            <w:webHidden/>
          </w:rPr>
        </w:r>
        <w:r w:rsidR="003C4C10">
          <w:rPr>
            <w:noProof/>
            <w:webHidden/>
          </w:rPr>
          <w:fldChar w:fldCharType="separate"/>
        </w:r>
        <w:r w:rsidR="003C4C10">
          <w:rPr>
            <w:noProof/>
            <w:webHidden/>
          </w:rPr>
          <w:t>20</w:t>
        </w:r>
        <w:r w:rsidR="003C4C10">
          <w:rPr>
            <w:noProof/>
            <w:webHidden/>
          </w:rPr>
          <w:fldChar w:fldCharType="end"/>
        </w:r>
      </w:hyperlink>
    </w:p>
    <w:p w14:paraId="0445216E" w14:textId="3F114093" w:rsidR="003C4C10" w:rsidRDefault="0013586D">
      <w:pPr>
        <w:pStyle w:val="Saturs2"/>
        <w:rPr>
          <w:rFonts w:asciiTheme="minorHAnsi" w:eastAsiaTheme="minorEastAsia" w:hAnsiTheme="minorHAnsi" w:cstheme="minorBidi"/>
          <w:noProof/>
          <w:kern w:val="0"/>
          <w:sz w:val="22"/>
          <w:lang w:eastAsia="lv-LV"/>
        </w:rPr>
      </w:pPr>
      <w:hyperlink w:anchor="_Toc18570663" w:history="1">
        <w:r w:rsidR="003C4C10" w:rsidRPr="00E3062E">
          <w:rPr>
            <w:rStyle w:val="Hipersaite"/>
            <w:noProof/>
          </w:rPr>
          <w:t>2.14.</w:t>
        </w:r>
        <w:r w:rsidR="003C4C10">
          <w:rPr>
            <w:rFonts w:asciiTheme="minorHAnsi" w:eastAsiaTheme="minorEastAsia" w:hAnsiTheme="minorHAnsi" w:cstheme="minorBidi"/>
            <w:noProof/>
            <w:kern w:val="0"/>
            <w:sz w:val="22"/>
            <w:lang w:eastAsia="lv-LV"/>
          </w:rPr>
          <w:tab/>
        </w:r>
        <w:r w:rsidR="003C4C10" w:rsidRPr="00E3062E">
          <w:rPr>
            <w:rStyle w:val="Hipersaite"/>
            <w:noProof/>
          </w:rPr>
          <w:t xml:space="preserve">Digitālās transformācijas un pakalpojumu automatizācijas princips (angl. </w:t>
        </w:r>
        <w:r w:rsidR="003C4C10" w:rsidRPr="00E3062E">
          <w:rPr>
            <w:rStyle w:val="Hipersaite"/>
            <w:i/>
            <w:iCs/>
            <w:noProof/>
          </w:rPr>
          <w:t>digital first</w:t>
        </w:r>
        <w:r w:rsidR="003C4C10" w:rsidRPr="00E3062E">
          <w:rPr>
            <w:rStyle w:val="Hipersaite"/>
            <w:noProof/>
          </w:rPr>
          <w:t>)</w:t>
        </w:r>
        <w:r w:rsidR="003C4C10">
          <w:rPr>
            <w:noProof/>
            <w:webHidden/>
          </w:rPr>
          <w:tab/>
        </w:r>
        <w:r w:rsidR="003C4C10">
          <w:rPr>
            <w:noProof/>
            <w:webHidden/>
          </w:rPr>
          <w:fldChar w:fldCharType="begin"/>
        </w:r>
        <w:r w:rsidR="003C4C10">
          <w:rPr>
            <w:noProof/>
            <w:webHidden/>
          </w:rPr>
          <w:instrText xml:space="preserve"> PAGEREF _Toc18570663 \h </w:instrText>
        </w:r>
        <w:r w:rsidR="003C4C10">
          <w:rPr>
            <w:noProof/>
            <w:webHidden/>
          </w:rPr>
        </w:r>
        <w:r w:rsidR="003C4C10">
          <w:rPr>
            <w:noProof/>
            <w:webHidden/>
          </w:rPr>
          <w:fldChar w:fldCharType="separate"/>
        </w:r>
        <w:r w:rsidR="003C4C10">
          <w:rPr>
            <w:noProof/>
            <w:webHidden/>
          </w:rPr>
          <w:t>21</w:t>
        </w:r>
        <w:r w:rsidR="003C4C10">
          <w:rPr>
            <w:noProof/>
            <w:webHidden/>
          </w:rPr>
          <w:fldChar w:fldCharType="end"/>
        </w:r>
      </w:hyperlink>
    </w:p>
    <w:p w14:paraId="6B202A30" w14:textId="313EC21D" w:rsidR="003C4C10" w:rsidRDefault="0013586D">
      <w:pPr>
        <w:pStyle w:val="Saturs2"/>
        <w:rPr>
          <w:rFonts w:asciiTheme="minorHAnsi" w:eastAsiaTheme="minorEastAsia" w:hAnsiTheme="minorHAnsi" w:cstheme="minorBidi"/>
          <w:noProof/>
          <w:kern w:val="0"/>
          <w:sz w:val="22"/>
          <w:lang w:eastAsia="lv-LV"/>
        </w:rPr>
      </w:pPr>
      <w:hyperlink w:anchor="_Toc18570664" w:history="1">
        <w:r w:rsidR="003C4C10" w:rsidRPr="00E3062E">
          <w:rPr>
            <w:rStyle w:val="Hipersaite"/>
            <w:noProof/>
          </w:rPr>
          <w:t>2.15.</w:t>
        </w:r>
        <w:r w:rsidR="003C4C10">
          <w:rPr>
            <w:rFonts w:asciiTheme="minorHAnsi" w:eastAsiaTheme="minorEastAsia" w:hAnsiTheme="minorHAnsi" w:cstheme="minorBidi"/>
            <w:noProof/>
            <w:kern w:val="0"/>
            <w:sz w:val="22"/>
            <w:lang w:eastAsia="lv-LV"/>
          </w:rPr>
          <w:tab/>
        </w:r>
        <w:r w:rsidR="003C4C10" w:rsidRPr="00E3062E">
          <w:rPr>
            <w:rStyle w:val="Hipersaite"/>
            <w:noProof/>
          </w:rPr>
          <w:t>Strukturēto datu princips</w:t>
        </w:r>
        <w:r w:rsidR="003C4C10">
          <w:rPr>
            <w:noProof/>
            <w:webHidden/>
          </w:rPr>
          <w:tab/>
        </w:r>
        <w:r w:rsidR="003C4C10">
          <w:rPr>
            <w:noProof/>
            <w:webHidden/>
          </w:rPr>
          <w:fldChar w:fldCharType="begin"/>
        </w:r>
        <w:r w:rsidR="003C4C10">
          <w:rPr>
            <w:noProof/>
            <w:webHidden/>
          </w:rPr>
          <w:instrText xml:space="preserve"> PAGEREF _Toc18570664 \h </w:instrText>
        </w:r>
        <w:r w:rsidR="003C4C10">
          <w:rPr>
            <w:noProof/>
            <w:webHidden/>
          </w:rPr>
        </w:r>
        <w:r w:rsidR="003C4C10">
          <w:rPr>
            <w:noProof/>
            <w:webHidden/>
          </w:rPr>
          <w:fldChar w:fldCharType="separate"/>
        </w:r>
        <w:r w:rsidR="003C4C10">
          <w:rPr>
            <w:noProof/>
            <w:webHidden/>
          </w:rPr>
          <w:t>21</w:t>
        </w:r>
        <w:r w:rsidR="003C4C10">
          <w:rPr>
            <w:noProof/>
            <w:webHidden/>
          </w:rPr>
          <w:fldChar w:fldCharType="end"/>
        </w:r>
      </w:hyperlink>
    </w:p>
    <w:p w14:paraId="4BFF5A3D" w14:textId="7D6DFE13" w:rsidR="003C4C10" w:rsidRDefault="0013586D">
      <w:pPr>
        <w:pStyle w:val="Saturs1"/>
        <w:rPr>
          <w:rFonts w:asciiTheme="minorHAnsi" w:eastAsiaTheme="minorEastAsia" w:hAnsiTheme="minorHAnsi" w:cstheme="minorBidi"/>
          <w:caps w:val="0"/>
          <w:noProof/>
          <w:kern w:val="0"/>
          <w:sz w:val="22"/>
          <w:lang w:eastAsia="lv-LV"/>
        </w:rPr>
      </w:pPr>
      <w:hyperlink w:anchor="_Toc18570665" w:history="1">
        <w:r w:rsidR="003C4C10" w:rsidRPr="00E3062E">
          <w:rPr>
            <w:rStyle w:val="Hipersaite"/>
            <w:noProof/>
          </w:rPr>
          <w:t>3.</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Pakalpojumu pārveides procesa kopskats</w:t>
        </w:r>
        <w:r w:rsidR="003C4C10">
          <w:rPr>
            <w:noProof/>
            <w:webHidden/>
          </w:rPr>
          <w:tab/>
        </w:r>
        <w:r w:rsidR="003C4C10">
          <w:rPr>
            <w:noProof/>
            <w:webHidden/>
          </w:rPr>
          <w:fldChar w:fldCharType="begin"/>
        </w:r>
        <w:r w:rsidR="003C4C10">
          <w:rPr>
            <w:noProof/>
            <w:webHidden/>
          </w:rPr>
          <w:instrText xml:space="preserve"> PAGEREF _Toc18570665 \h </w:instrText>
        </w:r>
        <w:r w:rsidR="003C4C10">
          <w:rPr>
            <w:noProof/>
            <w:webHidden/>
          </w:rPr>
        </w:r>
        <w:r w:rsidR="003C4C10">
          <w:rPr>
            <w:noProof/>
            <w:webHidden/>
          </w:rPr>
          <w:fldChar w:fldCharType="separate"/>
        </w:r>
        <w:r w:rsidR="003C4C10">
          <w:rPr>
            <w:noProof/>
            <w:webHidden/>
          </w:rPr>
          <w:t>22</w:t>
        </w:r>
        <w:r w:rsidR="003C4C10">
          <w:rPr>
            <w:noProof/>
            <w:webHidden/>
          </w:rPr>
          <w:fldChar w:fldCharType="end"/>
        </w:r>
      </w:hyperlink>
    </w:p>
    <w:p w14:paraId="1E35B818" w14:textId="1687D8F4" w:rsidR="003C4C10" w:rsidRDefault="0013586D">
      <w:pPr>
        <w:pStyle w:val="Saturs1"/>
        <w:rPr>
          <w:rFonts w:asciiTheme="minorHAnsi" w:eastAsiaTheme="minorEastAsia" w:hAnsiTheme="minorHAnsi" w:cstheme="minorBidi"/>
          <w:caps w:val="0"/>
          <w:noProof/>
          <w:kern w:val="0"/>
          <w:sz w:val="22"/>
          <w:lang w:eastAsia="lv-LV"/>
        </w:rPr>
      </w:pPr>
      <w:hyperlink w:anchor="_Toc18570666" w:history="1">
        <w:r w:rsidR="003C4C10" w:rsidRPr="00E3062E">
          <w:rPr>
            <w:rStyle w:val="Hipersaite"/>
            <w:noProof/>
          </w:rPr>
          <w:t>4.</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Publisko pakalpojumu pārveides plānošana</w:t>
        </w:r>
        <w:r w:rsidR="003C4C10">
          <w:rPr>
            <w:noProof/>
            <w:webHidden/>
          </w:rPr>
          <w:tab/>
        </w:r>
        <w:r w:rsidR="003C4C10">
          <w:rPr>
            <w:noProof/>
            <w:webHidden/>
          </w:rPr>
          <w:fldChar w:fldCharType="begin"/>
        </w:r>
        <w:r w:rsidR="003C4C10">
          <w:rPr>
            <w:noProof/>
            <w:webHidden/>
          </w:rPr>
          <w:instrText xml:space="preserve"> PAGEREF _Toc18570666 \h </w:instrText>
        </w:r>
        <w:r w:rsidR="003C4C10">
          <w:rPr>
            <w:noProof/>
            <w:webHidden/>
          </w:rPr>
        </w:r>
        <w:r w:rsidR="003C4C10">
          <w:rPr>
            <w:noProof/>
            <w:webHidden/>
          </w:rPr>
          <w:fldChar w:fldCharType="separate"/>
        </w:r>
        <w:r w:rsidR="003C4C10">
          <w:rPr>
            <w:noProof/>
            <w:webHidden/>
          </w:rPr>
          <w:t>24</w:t>
        </w:r>
        <w:r w:rsidR="003C4C10">
          <w:rPr>
            <w:noProof/>
            <w:webHidden/>
          </w:rPr>
          <w:fldChar w:fldCharType="end"/>
        </w:r>
      </w:hyperlink>
    </w:p>
    <w:p w14:paraId="0DE433B5" w14:textId="2370B4A8" w:rsidR="003C4C10" w:rsidRDefault="0013586D">
      <w:pPr>
        <w:pStyle w:val="Saturs2"/>
        <w:rPr>
          <w:rFonts w:asciiTheme="minorHAnsi" w:eastAsiaTheme="minorEastAsia" w:hAnsiTheme="minorHAnsi" w:cstheme="minorBidi"/>
          <w:noProof/>
          <w:kern w:val="0"/>
          <w:sz w:val="22"/>
          <w:lang w:eastAsia="lv-LV"/>
        </w:rPr>
      </w:pPr>
      <w:hyperlink w:anchor="_Toc18570667" w:history="1">
        <w:r w:rsidR="003C4C10" w:rsidRPr="00E3062E">
          <w:rPr>
            <w:rStyle w:val="Hipersaite"/>
            <w:noProof/>
          </w:rPr>
          <w:t>4.1.</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projekta vadības grupas izveide</w:t>
        </w:r>
        <w:r w:rsidR="003C4C10">
          <w:rPr>
            <w:noProof/>
            <w:webHidden/>
          </w:rPr>
          <w:tab/>
        </w:r>
        <w:r w:rsidR="003C4C10">
          <w:rPr>
            <w:noProof/>
            <w:webHidden/>
          </w:rPr>
          <w:fldChar w:fldCharType="begin"/>
        </w:r>
        <w:r w:rsidR="003C4C10">
          <w:rPr>
            <w:noProof/>
            <w:webHidden/>
          </w:rPr>
          <w:instrText xml:space="preserve"> PAGEREF _Toc18570667 \h </w:instrText>
        </w:r>
        <w:r w:rsidR="003C4C10">
          <w:rPr>
            <w:noProof/>
            <w:webHidden/>
          </w:rPr>
        </w:r>
        <w:r w:rsidR="003C4C10">
          <w:rPr>
            <w:noProof/>
            <w:webHidden/>
          </w:rPr>
          <w:fldChar w:fldCharType="separate"/>
        </w:r>
        <w:r w:rsidR="003C4C10">
          <w:rPr>
            <w:noProof/>
            <w:webHidden/>
          </w:rPr>
          <w:t>24</w:t>
        </w:r>
        <w:r w:rsidR="003C4C10">
          <w:rPr>
            <w:noProof/>
            <w:webHidden/>
          </w:rPr>
          <w:fldChar w:fldCharType="end"/>
        </w:r>
      </w:hyperlink>
    </w:p>
    <w:p w14:paraId="06A06912" w14:textId="769263B5" w:rsidR="003C4C10" w:rsidRDefault="0013586D">
      <w:pPr>
        <w:pStyle w:val="Saturs2"/>
        <w:rPr>
          <w:rFonts w:asciiTheme="minorHAnsi" w:eastAsiaTheme="minorEastAsia" w:hAnsiTheme="minorHAnsi" w:cstheme="minorBidi"/>
          <w:noProof/>
          <w:kern w:val="0"/>
          <w:sz w:val="22"/>
          <w:lang w:eastAsia="lv-LV"/>
        </w:rPr>
      </w:pPr>
      <w:hyperlink w:anchor="_Toc18570668" w:history="1">
        <w:r w:rsidR="003C4C10" w:rsidRPr="00E3062E">
          <w:rPr>
            <w:rStyle w:val="Hipersaite"/>
            <w:noProof/>
          </w:rPr>
          <w:t>4.2.</w:t>
        </w:r>
        <w:r w:rsidR="003C4C10">
          <w:rPr>
            <w:rFonts w:asciiTheme="minorHAnsi" w:eastAsiaTheme="minorEastAsia" w:hAnsiTheme="minorHAnsi" w:cstheme="minorBidi"/>
            <w:noProof/>
            <w:kern w:val="0"/>
            <w:sz w:val="22"/>
            <w:lang w:eastAsia="lv-LV"/>
          </w:rPr>
          <w:tab/>
        </w:r>
        <w:r w:rsidR="003C4C10" w:rsidRPr="00E3062E">
          <w:rPr>
            <w:rStyle w:val="Hipersaite"/>
            <w:noProof/>
          </w:rPr>
          <w:t>Pašnovērtējums par institūcijas publiskajiem pakalpojumiem</w:t>
        </w:r>
        <w:r w:rsidR="003C4C10">
          <w:rPr>
            <w:noProof/>
            <w:webHidden/>
          </w:rPr>
          <w:tab/>
        </w:r>
        <w:r w:rsidR="003C4C10">
          <w:rPr>
            <w:noProof/>
            <w:webHidden/>
          </w:rPr>
          <w:fldChar w:fldCharType="begin"/>
        </w:r>
        <w:r w:rsidR="003C4C10">
          <w:rPr>
            <w:noProof/>
            <w:webHidden/>
          </w:rPr>
          <w:instrText xml:space="preserve"> PAGEREF _Toc18570668 \h </w:instrText>
        </w:r>
        <w:r w:rsidR="003C4C10">
          <w:rPr>
            <w:noProof/>
            <w:webHidden/>
          </w:rPr>
        </w:r>
        <w:r w:rsidR="003C4C10">
          <w:rPr>
            <w:noProof/>
            <w:webHidden/>
          </w:rPr>
          <w:fldChar w:fldCharType="separate"/>
        </w:r>
        <w:r w:rsidR="003C4C10">
          <w:rPr>
            <w:noProof/>
            <w:webHidden/>
          </w:rPr>
          <w:t>26</w:t>
        </w:r>
        <w:r w:rsidR="003C4C10">
          <w:rPr>
            <w:noProof/>
            <w:webHidden/>
          </w:rPr>
          <w:fldChar w:fldCharType="end"/>
        </w:r>
      </w:hyperlink>
    </w:p>
    <w:p w14:paraId="52EB8180" w14:textId="6774AA60" w:rsidR="003C4C10" w:rsidRDefault="0013586D">
      <w:pPr>
        <w:pStyle w:val="Saturs2"/>
        <w:rPr>
          <w:rFonts w:asciiTheme="minorHAnsi" w:eastAsiaTheme="minorEastAsia" w:hAnsiTheme="minorHAnsi" w:cstheme="minorBidi"/>
          <w:noProof/>
          <w:kern w:val="0"/>
          <w:sz w:val="22"/>
          <w:lang w:eastAsia="lv-LV"/>
        </w:rPr>
      </w:pPr>
      <w:hyperlink w:anchor="_Toc18570669" w:history="1">
        <w:r w:rsidR="003C4C10" w:rsidRPr="00E3062E">
          <w:rPr>
            <w:rStyle w:val="Hipersaite"/>
            <w:noProof/>
          </w:rPr>
          <w:t>4.3.</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plāna sagatavošana</w:t>
        </w:r>
        <w:r w:rsidR="003C4C10">
          <w:rPr>
            <w:noProof/>
            <w:webHidden/>
          </w:rPr>
          <w:tab/>
        </w:r>
        <w:r w:rsidR="003C4C10">
          <w:rPr>
            <w:noProof/>
            <w:webHidden/>
          </w:rPr>
          <w:fldChar w:fldCharType="begin"/>
        </w:r>
        <w:r w:rsidR="003C4C10">
          <w:rPr>
            <w:noProof/>
            <w:webHidden/>
          </w:rPr>
          <w:instrText xml:space="preserve"> PAGEREF _Toc18570669 \h </w:instrText>
        </w:r>
        <w:r w:rsidR="003C4C10">
          <w:rPr>
            <w:noProof/>
            <w:webHidden/>
          </w:rPr>
        </w:r>
        <w:r w:rsidR="003C4C10">
          <w:rPr>
            <w:noProof/>
            <w:webHidden/>
          </w:rPr>
          <w:fldChar w:fldCharType="separate"/>
        </w:r>
        <w:r w:rsidR="003C4C10">
          <w:rPr>
            <w:noProof/>
            <w:webHidden/>
          </w:rPr>
          <w:t>28</w:t>
        </w:r>
        <w:r w:rsidR="003C4C10">
          <w:rPr>
            <w:noProof/>
            <w:webHidden/>
          </w:rPr>
          <w:fldChar w:fldCharType="end"/>
        </w:r>
      </w:hyperlink>
    </w:p>
    <w:p w14:paraId="2FD3DA8D" w14:textId="1A79204E" w:rsidR="003C4C10" w:rsidRDefault="0013586D">
      <w:pPr>
        <w:pStyle w:val="Saturs2"/>
        <w:rPr>
          <w:rFonts w:asciiTheme="minorHAnsi" w:eastAsiaTheme="minorEastAsia" w:hAnsiTheme="minorHAnsi" w:cstheme="minorBidi"/>
          <w:noProof/>
          <w:kern w:val="0"/>
          <w:sz w:val="22"/>
          <w:lang w:eastAsia="lv-LV"/>
        </w:rPr>
      </w:pPr>
      <w:hyperlink w:anchor="_Toc18570670" w:history="1">
        <w:r w:rsidR="003C4C10" w:rsidRPr="00E3062E">
          <w:rPr>
            <w:rStyle w:val="Hipersaite"/>
            <w:noProof/>
          </w:rPr>
          <w:t>4.4.</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pārveides projekta risku vadība</w:t>
        </w:r>
        <w:r w:rsidR="003C4C10">
          <w:rPr>
            <w:noProof/>
            <w:webHidden/>
          </w:rPr>
          <w:tab/>
        </w:r>
        <w:r w:rsidR="003C4C10">
          <w:rPr>
            <w:noProof/>
            <w:webHidden/>
          </w:rPr>
          <w:fldChar w:fldCharType="begin"/>
        </w:r>
        <w:r w:rsidR="003C4C10">
          <w:rPr>
            <w:noProof/>
            <w:webHidden/>
          </w:rPr>
          <w:instrText xml:space="preserve"> PAGEREF _Toc18570670 \h </w:instrText>
        </w:r>
        <w:r w:rsidR="003C4C10">
          <w:rPr>
            <w:noProof/>
            <w:webHidden/>
          </w:rPr>
        </w:r>
        <w:r w:rsidR="003C4C10">
          <w:rPr>
            <w:noProof/>
            <w:webHidden/>
          </w:rPr>
          <w:fldChar w:fldCharType="separate"/>
        </w:r>
        <w:r w:rsidR="003C4C10">
          <w:rPr>
            <w:noProof/>
            <w:webHidden/>
          </w:rPr>
          <w:t>30</w:t>
        </w:r>
        <w:r w:rsidR="003C4C10">
          <w:rPr>
            <w:noProof/>
            <w:webHidden/>
          </w:rPr>
          <w:fldChar w:fldCharType="end"/>
        </w:r>
      </w:hyperlink>
    </w:p>
    <w:p w14:paraId="6D741EE6" w14:textId="15A764CC" w:rsidR="003C4C10" w:rsidRDefault="0013586D">
      <w:pPr>
        <w:pStyle w:val="Saturs1"/>
        <w:rPr>
          <w:rFonts w:asciiTheme="minorHAnsi" w:eastAsiaTheme="minorEastAsia" w:hAnsiTheme="minorHAnsi" w:cstheme="minorBidi"/>
          <w:caps w:val="0"/>
          <w:noProof/>
          <w:kern w:val="0"/>
          <w:sz w:val="22"/>
          <w:lang w:eastAsia="lv-LV"/>
        </w:rPr>
      </w:pPr>
      <w:hyperlink w:anchor="_Toc18570671" w:history="1">
        <w:r w:rsidR="003C4C10" w:rsidRPr="00E3062E">
          <w:rPr>
            <w:rStyle w:val="Hipersaite"/>
            <w:noProof/>
          </w:rPr>
          <w:t>5.</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Pakalpojumu pārveides īstenošana</w:t>
        </w:r>
        <w:r w:rsidR="003C4C10">
          <w:rPr>
            <w:noProof/>
            <w:webHidden/>
          </w:rPr>
          <w:tab/>
        </w:r>
        <w:r w:rsidR="003C4C10">
          <w:rPr>
            <w:noProof/>
            <w:webHidden/>
          </w:rPr>
          <w:fldChar w:fldCharType="begin"/>
        </w:r>
        <w:r w:rsidR="003C4C10">
          <w:rPr>
            <w:noProof/>
            <w:webHidden/>
          </w:rPr>
          <w:instrText xml:space="preserve"> PAGEREF _Toc18570671 \h </w:instrText>
        </w:r>
        <w:r w:rsidR="003C4C10">
          <w:rPr>
            <w:noProof/>
            <w:webHidden/>
          </w:rPr>
        </w:r>
        <w:r w:rsidR="003C4C10">
          <w:rPr>
            <w:noProof/>
            <w:webHidden/>
          </w:rPr>
          <w:fldChar w:fldCharType="separate"/>
        </w:r>
        <w:r w:rsidR="003C4C10">
          <w:rPr>
            <w:noProof/>
            <w:webHidden/>
          </w:rPr>
          <w:t>35</w:t>
        </w:r>
        <w:r w:rsidR="003C4C10">
          <w:rPr>
            <w:noProof/>
            <w:webHidden/>
          </w:rPr>
          <w:fldChar w:fldCharType="end"/>
        </w:r>
      </w:hyperlink>
    </w:p>
    <w:p w14:paraId="1AD248EE" w14:textId="3A31725B" w:rsidR="003C4C10" w:rsidRDefault="0013586D">
      <w:pPr>
        <w:pStyle w:val="Saturs2"/>
        <w:rPr>
          <w:rFonts w:asciiTheme="minorHAnsi" w:eastAsiaTheme="minorEastAsia" w:hAnsiTheme="minorHAnsi" w:cstheme="minorBidi"/>
          <w:noProof/>
          <w:kern w:val="0"/>
          <w:sz w:val="22"/>
          <w:lang w:eastAsia="lv-LV"/>
        </w:rPr>
      </w:pPr>
      <w:hyperlink w:anchor="_Toc18570672" w:history="1">
        <w:r w:rsidR="003C4C10" w:rsidRPr="00E3062E">
          <w:rPr>
            <w:rStyle w:val="Hipersaite"/>
            <w:noProof/>
          </w:rPr>
          <w:t>5.1.</w:t>
        </w:r>
        <w:r w:rsidR="003C4C10">
          <w:rPr>
            <w:rFonts w:asciiTheme="minorHAnsi" w:eastAsiaTheme="minorEastAsia" w:hAnsiTheme="minorHAnsi" w:cstheme="minorBidi"/>
            <w:noProof/>
            <w:kern w:val="0"/>
            <w:sz w:val="22"/>
            <w:lang w:eastAsia="lv-LV"/>
          </w:rPr>
          <w:tab/>
        </w:r>
        <w:r w:rsidR="003C4C10" w:rsidRPr="00E3062E">
          <w:rPr>
            <w:rStyle w:val="Hipersaite"/>
            <w:noProof/>
          </w:rPr>
          <w:t>Vajadzību izpēte</w:t>
        </w:r>
        <w:r w:rsidR="003C4C10">
          <w:rPr>
            <w:noProof/>
            <w:webHidden/>
          </w:rPr>
          <w:tab/>
        </w:r>
        <w:r w:rsidR="003C4C10">
          <w:rPr>
            <w:noProof/>
            <w:webHidden/>
          </w:rPr>
          <w:fldChar w:fldCharType="begin"/>
        </w:r>
        <w:r w:rsidR="003C4C10">
          <w:rPr>
            <w:noProof/>
            <w:webHidden/>
          </w:rPr>
          <w:instrText xml:space="preserve"> PAGEREF _Toc18570672 \h </w:instrText>
        </w:r>
        <w:r w:rsidR="003C4C10">
          <w:rPr>
            <w:noProof/>
            <w:webHidden/>
          </w:rPr>
        </w:r>
        <w:r w:rsidR="003C4C10">
          <w:rPr>
            <w:noProof/>
            <w:webHidden/>
          </w:rPr>
          <w:fldChar w:fldCharType="separate"/>
        </w:r>
        <w:r w:rsidR="003C4C10">
          <w:rPr>
            <w:noProof/>
            <w:webHidden/>
          </w:rPr>
          <w:t>35</w:t>
        </w:r>
        <w:r w:rsidR="003C4C10">
          <w:rPr>
            <w:noProof/>
            <w:webHidden/>
          </w:rPr>
          <w:fldChar w:fldCharType="end"/>
        </w:r>
      </w:hyperlink>
    </w:p>
    <w:p w14:paraId="1044912E" w14:textId="132B309C" w:rsidR="003C4C10" w:rsidRDefault="0013586D">
      <w:pPr>
        <w:pStyle w:val="Saturs3"/>
        <w:rPr>
          <w:rFonts w:asciiTheme="minorHAnsi" w:eastAsiaTheme="minorEastAsia" w:hAnsiTheme="minorHAnsi" w:cstheme="minorBidi"/>
          <w:noProof/>
          <w:kern w:val="0"/>
          <w:sz w:val="22"/>
          <w:lang w:eastAsia="lv-LV"/>
        </w:rPr>
      </w:pPr>
      <w:hyperlink w:anchor="_Toc18570673" w:history="1">
        <w:r w:rsidR="003C4C10" w:rsidRPr="00E3062E">
          <w:rPr>
            <w:rStyle w:val="Hipersaite"/>
            <w:noProof/>
          </w:rPr>
          <w:t>5.1.1.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Pakalpojumu mērījumu tabula</w:t>
        </w:r>
        <w:r w:rsidR="003C4C10">
          <w:rPr>
            <w:noProof/>
            <w:webHidden/>
          </w:rPr>
          <w:tab/>
        </w:r>
        <w:r w:rsidR="003C4C10">
          <w:rPr>
            <w:noProof/>
            <w:webHidden/>
          </w:rPr>
          <w:fldChar w:fldCharType="begin"/>
        </w:r>
        <w:r w:rsidR="003C4C10">
          <w:rPr>
            <w:noProof/>
            <w:webHidden/>
          </w:rPr>
          <w:instrText xml:space="preserve"> PAGEREF _Toc18570673 \h </w:instrText>
        </w:r>
        <w:r w:rsidR="003C4C10">
          <w:rPr>
            <w:noProof/>
            <w:webHidden/>
          </w:rPr>
        </w:r>
        <w:r w:rsidR="003C4C10">
          <w:rPr>
            <w:noProof/>
            <w:webHidden/>
          </w:rPr>
          <w:fldChar w:fldCharType="separate"/>
        </w:r>
        <w:r w:rsidR="003C4C10">
          <w:rPr>
            <w:noProof/>
            <w:webHidden/>
          </w:rPr>
          <w:t>36</w:t>
        </w:r>
        <w:r w:rsidR="003C4C10">
          <w:rPr>
            <w:noProof/>
            <w:webHidden/>
          </w:rPr>
          <w:fldChar w:fldCharType="end"/>
        </w:r>
      </w:hyperlink>
    </w:p>
    <w:p w14:paraId="31824676" w14:textId="54C33F97" w:rsidR="003C4C10" w:rsidRDefault="0013586D">
      <w:pPr>
        <w:pStyle w:val="Saturs3"/>
        <w:rPr>
          <w:rFonts w:asciiTheme="minorHAnsi" w:eastAsiaTheme="minorEastAsia" w:hAnsiTheme="minorHAnsi" w:cstheme="minorBidi"/>
          <w:noProof/>
          <w:kern w:val="0"/>
          <w:sz w:val="22"/>
          <w:lang w:eastAsia="lv-LV"/>
        </w:rPr>
      </w:pPr>
      <w:hyperlink w:anchor="_Toc18570674" w:history="1">
        <w:r w:rsidR="003C4C10" w:rsidRPr="00E3062E">
          <w:rPr>
            <w:rStyle w:val="Hipersaite"/>
            <w:noProof/>
          </w:rPr>
          <w:t>5.1.2.</w:t>
        </w:r>
        <w:r w:rsidR="003C4C10">
          <w:rPr>
            <w:rFonts w:asciiTheme="minorHAnsi" w:eastAsiaTheme="minorEastAsia" w:hAnsiTheme="minorHAnsi" w:cstheme="minorBidi"/>
            <w:noProof/>
            <w:kern w:val="0"/>
            <w:sz w:val="22"/>
            <w:lang w:eastAsia="lv-LV"/>
          </w:rPr>
          <w:tab/>
        </w:r>
        <w:r w:rsidR="003C4C10" w:rsidRPr="00E3062E">
          <w:rPr>
            <w:rStyle w:val="Hipersaite"/>
            <w:noProof/>
          </w:rPr>
          <w:t xml:space="preserve">Ieinteresēto pušu (angl. </w:t>
        </w:r>
        <w:r w:rsidR="003C4C10" w:rsidRPr="00E3062E">
          <w:rPr>
            <w:rStyle w:val="Hipersaite"/>
            <w:i/>
            <w:iCs/>
            <w:noProof/>
          </w:rPr>
          <w:t>stakeholders</w:t>
        </w:r>
        <w:r w:rsidR="003C4C10" w:rsidRPr="00E3062E">
          <w:rPr>
            <w:rStyle w:val="Hipersaite"/>
            <w:noProof/>
          </w:rPr>
          <w:t>) izpēte</w:t>
        </w:r>
        <w:r w:rsidR="003C4C10">
          <w:rPr>
            <w:noProof/>
            <w:webHidden/>
          </w:rPr>
          <w:tab/>
        </w:r>
        <w:r w:rsidR="003C4C10">
          <w:rPr>
            <w:noProof/>
            <w:webHidden/>
          </w:rPr>
          <w:fldChar w:fldCharType="begin"/>
        </w:r>
        <w:r w:rsidR="003C4C10">
          <w:rPr>
            <w:noProof/>
            <w:webHidden/>
          </w:rPr>
          <w:instrText xml:space="preserve"> PAGEREF _Toc18570674 \h </w:instrText>
        </w:r>
        <w:r w:rsidR="003C4C10">
          <w:rPr>
            <w:noProof/>
            <w:webHidden/>
          </w:rPr>
        </w:r>
        <w:r w:rsidR="003C4C10">
          <w:rPr>
            <w:noProof/>
            <w:webHidden/>
          </w:rPr>
          <w:fldChar w:fldCharType="separate"/>
        </w:r>
        <w:r w:rsidR="003C4C10">
          <w:rPr>
            <w:noProof/>
            <w:webHidden/>
          </w:rPr>
          <w:t>36</w:t>
        </w:r>
        <w:r w:rsidR="003C4C10">
          <w:rPr>
            <w:noProof/>
            <w:webHidden/>
          </w:rPr>
          <w:fldChar w:fldCharType="end"/>
        </w:r>
      </w:hyperlink>
    </w:p>
    <w:p w14:paraId="6DD5F1E9" w14:textId="501EDABB" w:rsidR="003C4C10" w:rsidRDefault="0013586D">
      <w:pPr>
        <w:pStyle w:val="Saturs3"/>
        <w:rPr>
          <w:rFonts w:asciiTheme="minorHAnsi" w:eastAsiaTheme="minorEastAsia" w:hAnsiTheme="minorHAnsi" w:cstheme="minorBidi"/>
          <w:noProof/>
          <w:kern w:val="0"/>
          <w:sz w:val="22"/>
          <w:lang w:eastAsia="lv-LV"/>
        </w:rPr>
      </w:pPr>
      <w:hyperlink w:anchor="_Toc18570675" w:history="1">
        <w:r w:rsidR="003C4C10" w:rsidRPr="00E3062E">
          <w:rPr>
            <w:rStyle w:val="Hipersaite"/>
            <w:noProof/>
          </w:rPr>
          <w:t>5.1.3.</w:t>
        </w:r>
        <w:r w:rsidR="003C4C10">
          <w:rPr>
            <w:rFonts w:asciiTheme="minorHAnsi" w:eastAsiaTheme="minorEastAsia" w:hAnsiTheme="minorHAnsi" w:cstheme="minorBidi"/>
            <w:noProof/>
            <w:kern w:val="0"/>
            <w:sz w:val="22"/>
            <w:lang w:eastAsia="lv-LV"/>
          </w:rPr>
          <w:tab/>
        </w:r>
        <w:r w:rsidR="003C4C10" w:rsidRPr="00E3062E">
          <w:rPr>
            <w:rStyle w:val="Hipersaite"/>
            <w:noProof/>
          </w:rPr>
          <w:t>Lietotāju profilēšana</w:t>
        </w:r>
        <w:r w:rsidR="003C4C10">
          <w:rPr>
            <w:noProof/>
            <w:webHidden/>
          </w:rPr>
          <w:tab/>
        </w:r>
        <w:r w:rsidR="003C4C10">
          <w:rPr>
            <w:noProof/>
            <w:webHidden/>
          </w:rPr>
          <w:fldChar w:fldCharType="begin"/>
        </w:r>
        <w:r w:rsidR="003C4C10">
          <w:rPr>
            <w:noProof/>
            <w:webHidden/>
          </w:rPr>
          <w:instrText xml:space="preserve"> PAGEREF _Toc18570675 \h </w:instrText>
        </w:r>
        <w:r w:rsidR="003C4C10">
          <w:rPr>
            <w:noProof/>
            <w:webHidden/>
          </w:rPr>
        </w:r>
        <w:r w:rsidR="003C4C10">
          <w:rPr>
            <w:noProof/>
            <w:webHidden/>
          </w:rPr>
          <w:fldChar w:fldCharType="separate"/>
        </w:r>
        <w:r w:rsidR="003C4C10">
          <w:rPr>
            <w:noProof/>
            <w:webHidden/>
          </w:rPr>
          <w:t>37</w:t>
        </w:r>
        <w:r w:rsidR="003C4C10">
          <w:rPr>
            <w:noProof/>
            <w:webHidden/>
          </w:rPr>
          <w:fldChar w:fldCharType="end"/>
        </w:r>
      </w:hyperlink>
    </w:p>
    <w:p w14:paraId="43AE57B4" w14:textId="4AA8779B" w:rsidR="003C4C10" w:rsidRDefault="0013586D">
      <w:pPr>
        <w:pStyle w:val="Saturs3"/>
        <w:rPr>
          <w:rFonts w:asciiTheme="minorHAnsi" w:eastAsiaTheme="minorEastAsia" w:hAnsiTheme="minorHAnsi" w:cstheme="minorBidi"/>
          <w:noProof/>
          <w:kern w:val="0"/>
          <w:sz w:val="22"/>
          <w:lang w:eastAsia="lv-LV"/>
        </w:rPr>
      </w:pPr>
      <w:hyperlink w:anchor="_Toc18570676" w:history="1">
        <w:r w:rsidR="003C4C10" w:rsidRPr="00E3062E">
          <w:rPr>
            <w:rStyle w:val="Hipersaite"/>
            <w:noProof/>
          </w:rPr>
          <w:t>5.1.4.</w:t>
        </w:r>
        <w:r w:rsidR="003C4C10">
          <w:rPr>
            <w:rFonts w:asciiTheme="minorHAnsi" w:eastAsiaTheme="minorEastAsia" w:hAnsiTheme="minorHAnsi" w:cstheme="minorBidi"/>
            <w:noProof/>
            <w:kern w:val="0"/>
            <w:sz w:val="22"/>
            <w:lang w:eastAsia="lv-LV"/>
          </w:rPr>
          <w:tab/>
        </w:r>
        <w:r w:rsidR="003C4C10" w:rsidRPr="00E3062E">
          <w:rPr>
            <w:rStyle w:val="Hipersaite"/>
            <w:noProof/>
          </w:rPr>
          <w:t>Lietotāju ceļojuma karte</w:t>
        </w:r>
        <w:r w:rsidR="003C4C10">
          <w:rPr>
            <w:noProof/>
            <w:webHidden/>
          </w:rPr>
          <w:tab/>
        </w:r>
        <w:r w:rsidR="003C4C10">
          <w:rPr>
            <w:noProof/>
            <w:webHidden/>
          </w:rPr>
          <w:fldChar w:fldCharType="begin"/>
        </w:r>
        <w:r w:rsidR="003C4C10">
          <w:rPr>
            <w:noProof/>
            <w:webHidden/>
          </w:rPr>
          <w:instrText xml:space="preserve"> PAGEREF _Toc18570676 \h </w:instrText>
        </w:r>
        <w:r w:rsidR="003C4C10">
          <w:rPr>
            <w:noProof/>
            <w:webHidden/>
          </w:rPr>
        </w:r>
        <w:r w:rsidR="003C4C10">
          <w:rPr>
            <w:noProof/>
            <w:webHidden/>
          </w:rPr>
          <w:fldChar w:fldCharType="separate"/>
        </w:r>
        <w:r w:rsidR="003C4C10">
          <w:rPr>
            <w:noProof/>
            <w:webHidden/>
          </w:rPr>
          <w:t>37</w:t>
        </w:r>
        <w:r w:rsidR="003C4C10">
          <w:rPr>
            <w:noProof/>
            <w:webHidden/>
          </w:rPr>
          <w:fldChar w:fldCharType="end"/>
        </w:r>
      </w:hyperlink>
    </w:p>
    <w:p w14:paraId="12676923" w14:textId="4FF01157" w:rsidR="003C4C10" w:rsidRDefault="0013586D">
      <w:pPr>
        <w:pStyle w:val="Saturs3"/>
        <w:rPr>
          <w:rFonts w:asciiTheme="minorHAnsi" w:eastAsiaTheme="minorEastAsia" w:hAnsiTheme="minorHAnsi" w:cstheme="minorBidi"/>
          <w:noProof/>
          <w:kern w:val="0"/>
          <w:sz w:val="22"/>
          <w:lang w:eastAsia="lv-LV"/>
        </w:rPr>
      </w:pPr>
      <w:hyperlink w:anchor="_Toc18570677" w:history="1">
        <w:r w:rsidR="003C4C10" w:rsidRPr="00E3062E">
          <w:rPr>
            <w:rStyle w:val="Hipersaite"/>
            <w:noProof/>
          </w:rPr>
          <w:t>5.1.5.</w:t>
        </w:r>
        <w:r w:rsidR="003C4C10">
          <w:rPr>
            <w:rFonts w:asciiTheme="minorHAnsi" w:eastAsiaTheme="minorEastAsia" w:hAnsiTheme="minorHAnsi" w:cstheme="minorBidi"/>
            <w:noProof/>
            <w:kern w:val="0"/>
            <w:sz w:val="22"/>
            <w:lang w:eastAsia="lv-LV"/>
          </w:rPr>
          <w:tab/>
        </w:r>
        <w:r w:rsidR="003C4C10" w:rsidRPr="00E3062E">
          <w:rPr>
            <w:rStyle w:val="Hipersaite"/>
            <w:noProof/>
          </w:rPr>
          <w:t>Administratīvais slogs</w:t>
        </w:r>
        <w:r w:rsidR="003C4C10">
          <w:rPr>
            <w:noProof/>
            <w:webHidden/>
          </w:rPr>
          <w:tab/>
        </w:r>
        <w:r w:rsidR="003C4C10">
          <w:rPr>
            <w:noProof/>
            <w:webHidden/>
          </w:rPr>
          <w:fldChar w:fldCharType="begin"/>
        </w:r>
        <w:r w:rsidR="003C4C10">
          <w:rPr>
            <w:noProof/>
            <w:webHidden/>
          </w:rPr>
          <w:instrText xml:space="preserve"> PAGEREF _Toc18570677 \h </w:instrText>
        </w:r>
        <w:r w:rsidR="003C4C10">
          <w:rPr>
            <w:noProof/>
            <w:webHidden/>
          </w:rPr>
        </w:r>
        <w:r w:rsidR="003C4C10">
          <w:rPr>
            <w:noProof/>
            <w:webHidden/>
          </w:rPr>
          <w:fldChar w:fldCharType="separate"/>
        </w:r>
        <w:r w:rsidR="003C4C10">
          <w:rPr>
            <w:noProof/>
            <w:webHidden/>
          </w:rPr>
          <w:t>38</w:t>
        </w:r>
        <w:r w:rsidR="003C4C10">
          <w:rPr>
            <w:noProof/>
            <w:webHidden/>
          </w:rPr>
          <w:fldChar w:fldCharType="end"/>
        </w:r>
      </w:hyperlink>
    </w:p>
    <w:p w14:paraId="243927E7" w14:textId="7C2B13B0" w:rsidR="003C4C10" w:rsidRDefault="0013586D">
      <w:pPr>
        <w:pStyle w:val="Saturs3"/>
        <w:rPr>
          <w:rFonts w:asciiTheme="minorHAnsi" w:eastAsiaTheme="minorEastAsia" w:hAnsiTheme="minorHAnsi" w:cstheme="minorBidi"/>
          <w:noProof/>
          <w:kern w:val="0"/>
          <w:sz w:val="22"/>
          <w:lang w:eastAsia="lv-LV"/>
        </w:rPr>
      </w:pPr>
      <w:hyperlink w:anchor="_Toc18570678" w:history="1">
        <w:r w:rsidR="003C4C10" w:rsidRPr="00E3062E">
          <w:rPr>
            <w:rStyle w:val="Hipersaite"/>
            <w:noProof/>
          </w:rPr>
          <w:t>5.1.6.</w:t>
        </w:r>
        <w:r w:rsidR="003C4C10">
          <w:rPr>
            <w:rFonts w:asciiTheme="minorHAnsi" w:eastAsiaTheme="minorEastAsia" w:hAnsiTheme="minorHAnsi" w:cstheme="minorBidi"/>
            <w:noProof/>
            <w:kern w:val="0"/>
            <w:sz w:val="22"/>
            <w:lang w:eastAsia="lv-LV"/>
          </w:rPr>
          <w:tab/>
        </w:r>
        <w:r w:rsidR="003C4C10" w:rsidRPr="00E3062E">
          <w:rPr>
            <w:rStyle w:val="Hipersaite"/>
            <w:noProof/>
          </w:rPr>
          <w:t>Lietotāju ieskati</w:t>
        </w:r>
        <w:r w:rsidR="003C4C10">
          <w:rPr>
            <w:noProof/>
            <w:webHidden/>
          </w:rPr>
          <w:tab/>
        </w:r>
        <w:r w:rsidR="003C4C10">
          <w:rPr>
            <w:noProof/>
            <w:webHidden/>
          </w:rPr>
          <w:fldChar w:fldCharType="begin"/>
        </w:r>
        <w:r w:rsidR="003C4C10">
          <w:rPr>
            <w:noProof/>
            <w:webHidden/>
          </w:rPr>
          <w:instrText xml:space="preserve"> PAGEREF _Toc18570678 \h </w:instrText>
        </w:r>
        <w:r w:rsidR="003C4C10">
          <w:rPr>
            <w:noProof/>
            <w:webHidden/>
          </w:rPr>
        </w:r>
        <w:r w:rsidR="003C4C10">
          <w:rPr>
            <w:noProof/>
            <w:webHidden/>
          </w:rPr>
          <w:fldChar w:fldCharType="separate"/>
        </w:r>
        <w:r w:rsidR="003C4C10">
          <w:rPr>
            <w:noProof/>
            <w:webHidden/>
          </w:rPr>
          <w:t>39</w:t>
        </w:r>
        <w:r w:rsidR="003C4C10">
          <w:rPr>
            <w:noProof/>
            <w:webHidden/>
          </w:rPr>
          <w:fldChar w:fldCharType="end"/>
        </w:r>
      </w:hyperlink>
    </w:p>
    <w:p w14:paraId="3FBC87A2" w14:textId="6331A0F5" w:rsidR="003C4C10" w:rsidRDefault="0013586D">
      <w:pPr>
        <w:pStyle w:val="Saturs2"/>
        <w:rPr>
          <w:rFonts w:asciiTheme="minorHAnsi" w:eastAsiaTheme="minorEastAsia" w:hAnsiTheme="minorHAnsi" w:cstheme="minorBidi"/>
          <w:noProof/>
          <w:kern w:val="0"/>
          <w:sz w:val="22"/>
          <w:lang w:eastAsia="lv-LV"/>
        </w:rPr>
      </w:pPr>
      <w:hyperlink w:anchor="_Toc18570679" w:history="1">
        <w:r w:rsidR="003C4C10" w:rsidRPr="00E3062E">
          <w:rPr>
            <w:rStyle w:val="Hipersaite"/>
            <w:noProof/>
          </w:rPr>
          <w:t>5.2.</w:t>
        </w:r>
        <w:r w:rsidR="003C4C10">
          <w:rPr>
            <w:rFonts w:asciiTheme="minorHAnsi" w:eastAsiaTheme="minorEastAsia" w:hAnsiTheme="minorHAnsi" w:cstheme="minorBidi"/>
            <w:noProof/>
            <w:kern w:val="0"/>
            <w:sz w:val="22"/>
            <w:lang w:eastAsia="lv-LV"/>
          </w:rPr>
          <w:tab/>
        </w:r>
        <w:r w:rsidR="003C4C10" w:rsidRPr="00E3062E">
          <w:rPr>
            <w:rStyle w:val="Hipersaite"/>
            <w:noProof/>
          </w:rPr>
          <w:t>Izmaiņu tvēruma precizēšana</w:t>
        </w:r>
        <w:r w:rsidR="003C4C10">
          <w:rPr>
            <w:noProof/>
            <w:webHidden/>
          </w:rPr>
          <w:tab/>
        </w:r>
        <w:r w:rsidR="003C4C10">
          <w:rPr>
            <w:noProof/>
            <w:webHidden/>
          </w:rPr>
          <w:fldChar w:fldCharType="begin"/>
        </w:r>
        <w:r w:rsidR="003C4C10">
          <w:rPr>
            <w:noProof/>
            <w:webHidden/>
          </w:rPr>
          <w:instrText xml:space="preserve"> PAGEREF _Toc18570679 \h </w:instrText>
        </w:r>
        <w:r w:rsidR="003C4C10">
          <w:rPr>
            <w:noProof/>
            <w:webHidden/>
          </w:rPr>
        </w:r>
        <w:r w:rsidR="003C4C10">
          <w:rPr>
            <w:noProof/>
            <w:webHidden/>
          </w:rPr>
          <w:fldChar w:fldCharType="separate"/>
        </w:r>
        <w:r w:rsidR="003C4C10">
          <w:rPr>
            <w:noProof/>
            <w:webHidden/>
          </w:rPr>
          <w:t>40</w:t>
        </w:r>
        <w:r w:rsidR="003C4C10">
          <w:rPr>
            <w:noProof/>
            <w:webHidden/>
          </w:rPr>
          <w:fldChar w:fldCharType="end"/>
        </w:r>
      </w:hyperlink>
    </w:p>
    <w:p w14:paraId="3EAC2CF7" w14:textId="5A727209" w:rsidR="003C4C10" w:rsidRDefault="0013586D">
      <w:pPr>
        <w:pStyle w:val="Saturs3"/>
        <w:rPr>
          <w:rFonts w:asciiTheme="minorHAnsi" w:eastAsiaTheme="minorEastAsia" w:hAnsiTheme="minorHAnsi" w:cstheme="minorBidi"/>
          <w:noProof/>
          <w:kern w:val="0"/>
          <w:sz w:val="22"/>
          <w:lang w:eastAsia="lv-LV"/>
        </w:rPr>
      </w:pPr>
      <w:hyperlink w:anchor="_Toc18570680" w:history="1">
        <w:r w:rsidR="003C4C10" w:rsidRPr="00E3062E">
          <w:rPr>
            <w:rStyle w:val="Hipersaite"/>
            <w:noProof/>
          </w:rPr>
          <w:t>5.2.1.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vērtības principu noteikšana</w:t>
        </w:r>
        <w:r w:rsidR="003C4C10">
          <w:rPr>
            <w:noProof/>
            <w:webHidden/>
          </w:rPr>
          <w:tab/>
        </w:r>
        <w:r w:rsidR="003C4C10">
          <w:rPr>
            <w:noProof/>
            <w:webHidden/>
          </w:rPr>
          <w:fldChar w:fldCharType="begin"/>
        </w:r>
        <w:r w:rsidR="003C4C10">
          <w:rPr>
            <w:noProof/>
            <w:webHidden/>
          </w:rPr>
          <w:instrText xml:space="preserve"> PAGEREF _Toc18570680 \h </w:instrText>
        </w:r>
        <w:r w:rsidR="003C4C10">
          <w:rPr>
            <w:noProof/>
            <w:webHidden/>
          </w:rPr>
        </w:r>
        <w:r w:rsidR="003C4C10">
          <w:rPr>
            <w:noProof/>
            <w:webHidden/>
          </w:rPr>
          <w:fldChar w:fldCharType="separate"/>
        </w:r>
        <w:r w:rsidR="003C4C10">
          <w:rPr>
            <w:noProof/>
            <w:webHidden/>
          </w:rPr>
          <w:t>41</w:t>
        </w:r>
        <w:r w:rsidR="003C4C10">
          <w:rPr>
            <w:noProof/>
            <w:webHidden/>
          </w:rPr>
          <w:fldChar w:fldCharType="end"/>
        </w:r>
      </w:hyperlink>
    </w:p>
    <w:p w14:paraId="6E45D4C6" w14:textId="404AFC30" w:rsidR="003C4C10" w:rsidRDefault="0013586D">
      <w:pPr>
        <w:pStyle w:val="Saturs3"/>
        <w:rPr>
          <w:rFonts w:asciiTheme="minorHAnsi" w:eastAsiaTheme="minorEastAsia" w:hAnsiTheme="minorHAnsi" w:cstheme="minorBidi"/>
          <w:noProof/>
          <w:kern w:val="0"/>
          <w:sz w:val="22"/>
          <w:lang w:eastAsia="lv-LV"/>
        </w:rPr>
      </w:pPr>
      <w:hyperlink w:anchor="_Toc18570681" w:history="1">
        <w:r w:rsidR="003C4C10" w:rsidRPr="00E3062E">
          <w:rPr>
            <w:rStyle w:val="Hipersaite"/>
            <w:noProof/>
          </w:rPr>
          <w:t>5.2.2.</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ideju ģenerēšana</w:t>
        </w:r>
        <w:r w:rsidR="003C4C10">
          <w:rPr>
            <w:noProof/>
            <w:webHidden/>
          </w:rPr>
          <w:tab/>
        </w:r>
        <w:r w:rsidR="003C4C10">
          <w:rPr>
            <w:noProof/>
            <w:webHidden/>
          </w:rPr>
          <w:fldChar w:fldCharType="begin"/>
        </w:r>
        <w:r w:rsidR="003C4C10">
          <w:rPr>
            <w:noProof/>
            <w:webHidden/>
          </w:rPr>
          <w:instrText xml:space="preserve"> PAGEREF _Toc18570681 \h </w:instrText>
        </w:r>
        <w:r w:rsidR="003C4C10">
          <w:rPr>
            <w:noProof/>
            <w:webHidden/>
          </w:rPr>
        </w:r>
        <w:r w:rsidR="003C4C10">
          <w:rPr>
            <w:noProof/>
            <w:webHidden/>
          </w:rPr>
          <w:fldChar w:fldCharType="separate"/>
        </w:r>
        <w:r w:rsidR="003C4C10">
          <w:rPr>
            <w:noProof/>
            <w:webHidden/>
          </w:rPr>
          <w:t>41</w:t>
        </w:r>
        <w:r w:rsidR="003C4C10">
          <w:rPr>
            <w:noProof/>
            <w:webHidden/>
          </w:rPr>
          <w:fldChar w:fldCharType="end"/>
        </w:r>
      </w:hyperlink>
    </w:p>
    <w:p w14:paraId="08008FFE" w14:textId="471681F5" w:rsidR="003C4C10" w:rsidRDefault="0013586D">
      <w:pPr>
        <w:pStyle w:val="Saturs3"/>
        <w:rPr>
          <w:rFonts w:asciiTheme="minorHAnsi" w:eastAsiaTheme="minorEastAsia" w:hAnsiTheme="minorHAnsi" w:cstheme="minorBidi"/>
          <w:noProof/>
          <w:kern w:val="0"/>
          <w:sz w:val="22"/>
          <w:lang w:eastAsia="lv-LV"/>
        </w:rPr>
      </w:pPr>
      <w:hyperlink w:anchor="_Toc18570682" w:history="1">
        <w:r w:rsidR="003C4C10" w:rsidRPr="00E3062E">
          <w:rPr>
            <w:rStyle w:val="Hipersaite"/>
            <w:noProof/>
          </w:rPr>
          <w:t>5.2.3.</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ideju prioritizēšana</w:t>
        </w:r>
        <w:r w:rsidR="003C4C10">
          <w:rPr>
            <w:noProof/>
            <w:webHidden/>
          </w:rPr>
          <w:tab/>
        </w:r>
        <w:r w:rsidR="003C4C10">
          <w:rPr>
            <w:noProof/>
            <w:webHidden/>
          </w:rPr>
          <w:fldChar w:fldCharType="begin"/>
        </w:r>
        <w:r w:rsidR="003C4C10">
          <w:rPr>
            <w:noProof/>
            <w:webHidden/>
          </w:rPr>
          <w:instrText xml:space="preserve"> PAGEREF _Toc18570682 \h </w:instrText>
        </w:r>
        <w:r w:rsidR="003C4C10">
          <w:rPr>
            <w:noProof/>
            <w:webHidden/>
          </w:rPr>
        </w:r>
        <w:r w:rsidR="003C4C10">
          <w:rPr>
            <w:noProof/>
            <w:webHidden/>
          </w:rPr>
          <w:fldChar w:fldCharType="separate"/>
        </w:r>
        <w:r w:rsidR="003C4C10">
          <w:rPr>
            <w:noProof/>
            <w:webHidden/>
          </w:rPr>
          <w:t>42</w:t>
        </w:r>
        <w:r w:rsidR="003C4C10">
          <w:rPr>
            <w:noProof/>
            <w:webHidden/>
          </w:rPr>
          <w:fldChar w:fldCharType="end"/>
        </w:r>
      </w:hyperlink>
    </w:p>
    <w:p w14:paraId="18A0B1A8" w14:textId="20D72D93" w:rsidR="003C4C10" w:rsidRDefault="0013586D">
      <w:pPr>
        <w:pStyle w:val="Saturs3"/>
        <w:rPr>
          <w:rFonts w:asciiTheme="minorHAnsi" w:eastAsiaTheme="minorEastAsia" w:hAnsiTheme="minorHAnsi" w:cstheme="minorBidi"/>
          <w:noProof/>
          <w:kern w:val="0"/>
          <w:sz w:val="22"/>
          <w:lang w:eastAsia="lv-LV"/>
        </w:rPr>
      </w:pPr>
      <w:hyperlink w:anchor="_Toc18570683" w:history="1">
        <w:r w:rsidR="003C4C10" w:rsidRPr="00E3062E">
          <w:rPr>
            <w:rStyle w:val="Hipersaite"/>
            <w:noProof/>
          </w:rPr>
          <w:t>5.2.4.</w:t>
        </w:r>
        <w:r w:rsidR="003C4C10">
          <w:rPr>
            <w:rFonts w:asciiTheme="minorHAnsi" w:eastAsiaTheme="minorEastAsia" w:hAnsiTheme="minorHAnsi" w:cstheme="minorBidi"/>
            <w:noProof/>
            <w:kern w:val="0"/>
            <w:sz w:val="22"/>
            <w:lang w:eastAsia="lv-LV"/>
          </w:rPr>
          <w:tab/>
        </w:r>
        <w:r w:rsidR="003C4C10" w:rsidRPr="00E3062E">
          <w:rPr>
            <w:rStyle w:val="Hipersaite"/>
            <w:noProof/>
          </w:rPr>
          <w:t>Sadarbspēja, digitalizācija un koplietošanas resursu izmantošana</w:t>
        </w:r>
        <w:r w:rsidR="003C4C10">
          <w:rPr>
            <w:noProof/>
            <w:webHidden/>
          </w:rPr>
          <w:tab/>
        </w:r>
        <w:r w:rsidR="003C4C10">
          <w:rPr>
            <w:noProof/>
            <w:webHidden/>
          </w:rPr>
          <w:fldChar w:fldCharType="begin"/>
        </w:r>
        <w:r w:rsidR="003C4C10">
          <w:rPr>
            <w:noProof/>
            <w:webHidden/>
          </w:rPr>
          <w:instrText xml:space="preserve"> PAGEREF _Toc18570683 \h </w:instrText>
        </w:r>
        <w:r w:rsidR="003C4C10">
          <w:rPr>
            <w:noProof/>
            <w:webHidden/>
          </w:rPr>
        </w:r>
        <w:r w:rsidR="003C4C10">
          <w:rPr>
            <w:noProof/>
            <w:webHidden/>
          </w:rPr>
          <w:fldChar w:fldCharType="separate"/>
        </w:r>
        <w:r w:rsidR="003C4C10">
          <w:rPr>
            <w:noProof/>
            <w:webHidden/>
          </w:rPr>
          <w:t>42</w:t>
        </w:r>
        <w:r w:rsidR="003C4C10">
          <w:rPr>
            <w:noProof/>
            <w:webHidden/>
          </w:rPr>
          <w:fldChar w:fldCharType="end"/>
        </w:r>
      </w:hyperlink>
    </w:p>
    <w:p w14:paraId="67CC3E37" w14:textId="01DCA24D" w:rsidR="003C4C10" w:rsidRDefault="0013586D">
      <w:pPr>
        <w:pStyle w:val="Saturs3"/>
        <w:rPr>
          <w:rFonts w:asciiTheme="minorHAnsi" w:eastAsiaTheme="minorEastAsia" w:hAnsiTheme="minorHAnsi" w:cstheme="minorBidi"/>
          <w:noProof/>
          <w:kern w:val="0"/>
          <w:sz w:val="22"/>
          <w:lang w:eastAsia="lv-LV"/>
        </w:rPr>
      </w:pPr>
      <w:hyperlink w:anchor="_Toc18570684" w:history="1">
        <w:r w:rsidR="003C4C10" w:rsidRPr="00E3062E">
          <w:rPr>
            <w:rStyle w:val="Hipersaite"/>
            <w:noProof/>
          </w:rPr>
          <w:t>5.2.5.</w:t>
        </w:r>
        <w:r w:rsidR="003C4C10">
          <w:rPr>
            <w:rFonts w:asciiTheme="minorHAnsi" w:eastAsiaTheme="minorEastAsia" w:hAnsiTheme="minorHAnsi" w:cstheme="minorBidi"/>
            <w:noProof/>
            <w:kern w:val="0"/>
            <w:sz w:val="22"/>
            <w:lang w:eastAsia="lv-LV"/>
          </w:rPr>
          <w:tab/>
        </w:r>
        <w:r w:rsidR="003C4C10" w:rsidRPr="00E3062E">
          <w:rPr>
            <w:rStyle w:val="Hipersaite"/>
            <w:noProof/>
          </w:rPr>
          <w:t xml:space="preserve">Nākotnes pakalpojuma pieredzes stāsts jeb koncepts (angl. </w:t>
        </w:r>
        <w:r w:rsidR="003C4C10" w:rsidRPr="00E3062E">
          <w:rPr>
            <w:rStyle w:val="Hipersaite"/>
            <w:i/>
            <w:iCs/>
            <w:noProof/>
          </w:rPr>
          <w:t>storyboard</w:t>
        </w:r>
        <w:r w:rsidR="003C4C10" w:rsidRPr="00E3062E">
          <w:rPr>
            <w:rStyle w:val="Hipersaite"/>
            <w:noProof/>
          </w:rPr>
          <w:t>)</w:t>
        </w:r>
        <w:r w:rsidR="003C4C10">
          <w:rPr>
            <w:noProof/>
            <w:webHidden/>
          </w:rPr>
          <w:tab/>
        </w:r>
        <w:r w:rsidR="003C4C10">
          <w:rPr>
            <w:noProof/>
            <w:webHidden/>
          </w:rPr>
          <w:fldChar w:fldCharType="begin"/>
        </w:r>
        <w:r w:rsidR="003C4C10">
          <w:rPr>
            <w:noProof/>
            <w:webHidden/>
          </w:rPr>
          <w:instrText xml:space="preserve"> PAGEREF _Toc18570684 \h </w:instrText>
        </w:r>
        <w:r w:rsidR="003C4C10">
          <w:rPr>
            <w:noProof/>
            <w:webHidden/>
          </w:rPr>
        </w:r>
        <w:r w:rsidR="003C4C10">
          <w:rPr>
            <w:noProof/>
            <w:webHidden/>
          </w:rPr>
          <w:fldChar w:fldCharType="separate"/>
        </w:r>
        <w:r w:rsidR="003C4C10">
          <w:rPr>
            <w:noProof/>
            <w:webHidden/>
          </w:rPr>
          <w:t>43</w:t>
        </w:r>
        <w:r w:rsidR="003C4C10">
          <w:rPr>
            <w:noProof/>
            <w:webHidden/>
          </w:rPr>
          <w:fldChar w:fldCharType="end"/>
        </w:r>
      </w:hyperlink>
    </w:p>
    <w:p w14:paraId="217BA910" w14:textId="733EC75E" w:rsidR="003C4C10" w:rsidRDefault="0013586D">
      <w:pPr>
        <w:pStyle w:val="Saturs2"/>
        <w:rPr>
          <w:rFonts w:asciiTheme="minorHAnsi" w:eastAsiaTheme="minorEastAsia" w:hAnsiTheme="minorHAnsi" w:cstheme="minorBidi"/>
          <w:noProof/>
          <w:kern w:val="0"/>
          <w:sz w:val="22"/>
          <w:lang w:eastAsia="lv-LV"/>
        </w:rPr>
      </w:pPr>
      <w:hyperlink w:anchor="_Toc18570685" w:history="1">
        <w:r w:rsidR="003C4C10" w:rsidRPr="00E3062E">
          <w:rPr>
            <w:rStyle w:val="Hipersaite"/>
            <w:noProof/>
          </w:rPr>
          <w:t>5.3.</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projekta izmaiņu sagatavošana</w:t>
        </w:r>
        <w:r w:rsidR="003C4C10">
          <w:rPr>
            <w:noProof/>
            <w:webHidden/>
          </w:rPr>
          <w:tab/>
        </w:r>
        <w:r w:rsidR="003C4C10">
          <w:rPr>
            <w:noProof/>
            <w:webHidden/>
          </w:rPr>
          <w:fldChar w:fldCharType="begin"/>
        </w:r>
        <w:r w:rsidR="003C4C10">
          <w:rPr>
            <w:noProof/>
            <w:webHidden/>
          </w:rPr>
          <w:instrText xml:space="preserve"> PAGEREF _Toc18570685 \h </w:instrText>
        </w:r>
        <w:r w:rsidR="003C4C10">
          <w:rPr>
            <w:noProof/>
            <w:webHidden/>
          </w:rPr>
        </w:r>
        <w:r w:rsidR="003C4C10">
          <w:rPr>
            <w:noProof/>
            <w:webHidden/>
          </w:rPr>
          <w:fldChar w:fldCharType="separate"/>
        </w:r>
        <w:r w:rsidR="003C4C10">
          <w:rPr>
            <w:noProof/>
            <w:webHidden/>
          </w:rPr>
          <w:t>44</w:t>
        </w:r>
        <w:r w:rsidR="003C4C10">
          <w:rPr>
            <w:noProof/>
            <w:webHidden/>
          </w:rPr>
          <w:fldChar w:fldCharType="end"/>
        </w:r>
      </w:hyperlink>
    </w:p>
    <w:p w14:paraId="20117F90" w14:textId="71D2D3F8" w:rsidR="003C4C10" w:rsidRDefault="0013586D">
      <w:pPr>
        <w:pStyle w:val="Saturs3"/>
        <w:rPr>
          <w:rFonts w:asciiTheme="minorHAnsi" w:eastAsiaTheme="minorEastAsia" w:hAnsiTheme="minorHAnsi" w:cstheme="minorBidi"/>
          <w:noProof/>
          <w:kern w:val="0"/>
          <w:sz w:val="22"/>
          <w:lang w:eastAsia="lv-LV"/>
        </w:rPr>
      </w:pPr>
      <w:hyperlink w:anchor="_Toc18570686" w:history="1">
        <w:r w:rsidR="003C4C10" w:rsidRPr="00E3062E">
          <w:rPr>
            <w:rStyle w:val="Hipersaite"/>
            <w:noProof/>
          </w:rPr>
          <w:t>5.3.1.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karte</w:t>
        </w:r>
        <w:r w:rsidR="003C4C10">
          <w:rPr>
            <w:noProof/>
            <w:webHidden/>
          </w:rPr>
          <w:tab/>
        </w:r>
        <w:r w:rsidR="003C4C10">
          <w:rPr>
            <w:noProof/>
            <w:webHidden/>
          </w:rPr>
          <w:fldChar w:fldCharType="begin"/>
        </w:r>
        <w:r w:rsidR="003C4C10">
          <w:rPr>
            <w:noProof/>
            <w:webHidden/>
          </w:rPr>
          <w:instrText xml:space="preserve"> PAGEREF _Toc18570686 \h </w:instrText>
        </w:r>
        <w:r w:rsidR="003C4C10">
          <w:rPr>
            <w:noProof/>
            <w:webHidden/>
          </w:rPr>
        </w:r>
        <w:r w:rsidR="003C4C10">
          <w:rPr>
            <w:noProof/>
            <w:webHidden/>
          </w:rPr>
          <w:fldChar w:fldCharType="separate"/>
        </w:r>
        <w:r w:rsidR="003C4C10">
          <w:rPr>
            <w:noProof/>
            <w:webHidden/>
          </w:rPr>
          <w:t>44</w:t>
        </w:r>
        <w:r w:rsidR="003C4C10">
          <w:rPr>
            <w:noProof/>
            <w:webHidden/>
          </w:rPr>
          <w:fldChar w:fldCharType="end"/>
        </w:r>
      </w:hyperlink>
    </w:p>
    <w:p w14:paraId="5A578C5B" w14:textId="11F2E816" w:rsidR="003C4C10" w:rsidRDefault="0013586D">
      <w:pPr>
        <w:pStyle w:val="Saturs3"/>
        <w:rPr>
          <w:rFonts w:asciiTheme="minorHAnsi" w:eastAsiaTheme="minorEastAsia" w:hAnsiTheme="minorHAnsi" w:cstheme="minorBidi"/>
          <w:noProof/>
          <w:kern w:val="0"/>
          <w:sz w:val="22"/>
          <w:lang w:eastAsia="lv-LV"/>
        </w:rPr>
      </w:pPr>
      <w:hyperlink w:anchor="_Toc18570687" w:history="1">
        <w:r w:rsidR="003C4C10" w:rsidRPr="00E3062E">
          <w:rPr>
            <w:rStyle w:val="Hipersaite"/>
            <w:noProof/>
          </w:rPr>
          <w:t>5.3.2.</w:t>
        </w:r>
        <w:r w:rsidR="003C4C10">
          <w:rPr>
            <w:rFonts w:asciiTheme="minorHAnsi" w:eastAsiaTheme="minorEastAsia" w:hAnsiTheme="minorHAnsi" w:cstheme="minorBidi"/>
            <w:noProof/>
            <w:kern w:val="0"/>
            <w:sz w:val="22"/>
            <w:lang w:eastAsia="lv-LV"/>
          </w:rPr>
          <w:tab/>
        </w:r>
        <w:r w:rsidR="003C4C10" w:rsidRPr="00E3062E">
          <w:rPr>
            <w:rStyle w:val="Hipersaite"/>
            <w:noProof/>
          </w:rPr>
          <w:t>Prototipu izvēles process</w:t>
        </w:r>
        <w:r w:rsidR="003C4C10">
          <w:rPr>
            <w:noProof/>
            <w:webHidden/>
          </w:rPr>
          <w:tab/>
        </w:r>
        <w:r w:rsidR="003C4C10">
          <w:rPr>
            <w:noProof/>
            <w:webHidden/>
          </w:rPr>
          <w:fldChar w:fldCharType="begin"/>
        </w:r>
        <w:r w:rsidR="003C4C10">
          <w:rPr>
            <w:noProof/>
            <w:webHidden/>
          </w:rPr>
          <w:instrText xml:space="preserve"> PAGEREF _Toc18570687 \h </w:instrText>
        </w:r>
        <w:r w:rsidR="003C4C10">
          <w:rPr>
            <w:noProof/>
            <w:webHidden/>
          </w:rPr>
        </w:r>
        <w:r w:rsidR="003C4C10">
          <w:rPr>
            <w:noProof/>
            <w:webHidden/>
          </w:rPr>
          <w:fldChar w:fldCharType="separate"/>
        </w:r>
        <w:r w:rsidR="003C4C10">
          <w:rPr>
            <w:noProof/>
            <w:webHidden/>
          </w:rPr>
          <w:t>45</w:t>
        </w:r>
        <w:r w:rsidR="003C4C10">
          <w:rPr>
            <w:noProof/>
            <w:webHidden/>
          </w:rPr>
          <w:fldChar w:fldCharType="end"/>
        </w:r>
      </w:hyperlink>
    </w:p>
    <w:p w14:paraId="6BB05F1D" w14:textId="74C56E0A" w:rsidR="003C4C10" w:rsidRDefault="0013586D">
      <w:pPr>
        <w:pStyle w:val="Saturs3"/>
        <w:rPr>
          <w:rFonts w:asciiTheme="minorHAnsi" w:eastAsiaTheme="minorEastAsia" w:hAnsiTheme="minorHAnsi" w:cstheme="minorBidi"/>
          <w:noProof/>
          <w:kern w:val="0"/>
          <w:sz w:val="22"/>
          <w:lang w:eastAsia="lv-LV"/>
        </w:rPr>
      </w:pPr>
      <w:hyperlink w:anchor="_Toc18570688" w:history="1">
        <w:r w:rsidR="003C4C10" w:rsidRPr="00E3062E">
          <w:rPr>
            <w:rStyle w:val="Hipersaite"/>
            <w:noProof/>
          </w:rPr>
          <w:t>5.3.3.</w:t>
        </w:r>
        <w:r w:rsidR="003C4C10">
          <w:rPr>
            <w:rFonts w:asciiTheme="minorHAnsi" w:eastAsiaTheme="minorEastAsia" w:hAnsiTheme="minorHAnsi" w:cstheme="minorBidi"/>
            <w:noProof/>
            <w:kern w:val="0"/>
            <w:sz w:val="22"/>
            <w:lang w:eastAsia="lv-LV"/>
          </w:rPr>
          <w:tab/>
        </w:r>
        <w:r w:rsidR="003C4C10" w:rsidRPr="00E3062E">
          <w:rPr>
            <w:rStyle w:val="Hipersaite"/>
            <w:noProof/>
          </w:rPr>
          <w:t>Prototipēšanas process</w:t>
        </w:r>
        <w:r w:rsidR="003C4C10">
          <w:rPr>
            <w:noProof/>
            <w:webHidden/>
          </w:rPr>
          <w:tab/>
        </w:r>
        <w:r w:rsidR="003C4C10">
          <w:rPr>
            <w:noProof/>
            <w:webHidden/>
          </w:rPr>
          <w:fldChar w:fldCharType="begin"/>
        </w:r>
        <w:r w:rsidR="003C4C10">
          <w:rPr>
            <w:noProof/>
            <w:webHidden/>
          </w:rPr>
          <w:instrText xml:space="preserve"> PAGEREF _Toc18570688 \h </w:instrText>
        </w:r>
        <w:r w:rsidR="003C4C10">
          <w:rPr>
            <w:noProof/>
            <w:webHidden/>
          </w:rPr>
        </w:r>
        <w:r w:rsidR="003C4C10">
          <w:rPr>
            <w:noProof/>
            <w:webHidden/>
          </w:rPr>
          <w:fldChar w:fldCharType="separate"/>
        </w:r>
        <w:r w:rsidR="003C4C10">
          <w:rPr>
            <w:noProof/>
            <w:webHidden/>
          </w:rPr>
          <w:t>45</w:t>
        </w:r>
        <w:r w:rsidR="003C4C10">
          <w:rPr>
            <w:noProof/>
            <w:webHidden/>
          </w:rPr>
          <w:fldChar w:fldCharType="end"/>
        </w:r>
      </w:hyperlink>
    </w:p>
    <w:p w14:paraId="683DD67E" w14:textId="77822C1D" w:rsidR="003C4C10" w:rsidRDefault="0013586D">
      <w:pPr>
        <w:pStyle w:val="Saturs3"/>
        <w:rPr>
          <w:rFonts w:asciiTheme="minorHAnsi" w:eastAsiaTheme="minorEastAsia" w:hAnsiTheme="minorHAnsi" w:cstheme="minorBidi"/>
          <w:noProof/>
          <w:kern w:val="0"/>
          <w:sz w:val="22"/>
          <w:lang w:eastAsia="lv-LV"/>
        </w:rPr>
      </w:pPr>
      <w:hyperlink w:anchor="_Toc18570689" w:history="1">
        <w:r w:rsidR="003C4C10" w:rsidRPr="00E3062E">
          <w:rPr>
            <w:rStyle w:val="Hipersaite"/>
            <w:noProof/>
          </w:rPr>
          <w:t>5.3.4.</w:t>
        </w:r>
        <w:r w:rsidR="003C4C10">
          <w:rPr>
            <w:rFonts w:asciiTheme="minorHAnsi" w:eastAsiaTheme="minorEastAsia" w:hAnsiTheme="minorHAnsi" w:cstheme="minorBidi"/>
            <w:noProof/>
            <w:kern w:val="0"/>
            <w:sz w:val="22"/>
            <w:lang w:eastAsia="lv-LV"/>
          </w:rPr>
          <w:tab/>
        </w:r>
        <w:r w:rsidR="003C4C10" w:rsidRPr="00E3062E">
          <w:rPr>
            <w:rStyle w:val="Hipersaite"/>
            <w:noProof/>
          </w:rPr>
          <w:t>Prototipēšanas rezultātu apstrāde</w:t>
        </w:r>
        <w:r w:rsidR="003C4C10">
          <w:rPr>
            <w:noProof/>
            <w:webHidden/>
          </w:rPr>
          <w:tab/>
        </w:r>
        <w:r w:rsidR="003C4C10">
          <w:rPr>
            <w:noProof/>
            <w:webHidden/>
          </w:rPr>
          <w:fldChar w:fldCharType="begin"/>
        </w:r>
        <w:r w:rsidR="003C4C10">
          <w:rPr>
            <w:noProof/>
            <w:webHidden/>
          </w:rPr>
          <w:instrText xml:space="preserve"> PAGEREF _Toc18570689 \h </w:instrText>
        </w:r>
        <w:r w:rsidR="003C4C10">
          <w:rPr>
            <w:noProof/>
            <w:webHidden/>
          </w:rPr>
        </w:r>
        <w:r w:rsidR="003C4C10">
          <w:rPr>
            <w:noProof/>
            <w:webHidden/>
          </w:rPr>
          <w:fldChar w:fldCharType="separate"/>
        </w:r>
        <w:r w:rsidR="003C4C10">
          <w:rPr>
            <w:noProof/>
            <w:webHidden/>
          </w:rPr>
          <w:t>47</w:t>
        </w:r>
        <w:r w:rsidR="003C4C10">
          <w:rPr>
            <w:noProof/>
            <w:webHidden/>
          </w:rPr>
          <w:fldChar w:fldCharType="end"/>
        </w:r>
      </w:hyperlink>
    </w:p>
    <w:p w14:paraId="275A7C76" w14:textId="7268A64A" w:rsidR="003C4C10" w:rsidRDefault="0013586D">
      <w:pPr>
        <w:pStyle w:val="Saturs2"/>
        <w:rPr>
          <w:rFonts w:asciiTheme="minorHAnsi" w:eastAsiaTheme="minorEastAsia" w:hAnsiTheme="minorHAnsi" w:cstheme="minorBidi"/>
          <w:noProof/>
          <w:kern w:val="0"/>
          <w:sz w:val="22"/>
          <w:lang w:eastAsia="lv-LV"/>
        </w:rPr>
      </w:pPr>
      <w:hyperlink w:anchor="_Toc18570690" w:history="1">
        <w:r w:rsidR="003C4C10" w:rsidRPr="00E3062E">
          <w:rPr>
            <w:rStyle w:val="Hipersaite"/>
            <w:noProof/>
          </w:rPr>
          <w:t>5.4.</w:t>
        </w:r>
        <w:r w:rsidR="003C4C10">
          <w:rPr>
            <w:rFonts w:asciiTheme="minorHAnsi" w:eastAsiaTheme="minorEastAsia" w:hAnsiTheme="minorHAnsi" w:cstheme="minorBidi"/>
            <w:noProof/>
            <w:kern w:val="0"/>
            <w:sz w:val="22"/>
            <w:lang w:eastAsia="lv-LV"/>
          </w:rPr>
          <w:tab/>
        </w:r>
        <w:r w:rsidR="003C4C10" w:rsidRPr="00E3062E">
          <w:rPr>
            <w:rStyle w:val="Hipersaite"/>
            <w:noProof/>
          </w:rPr>
          <w:t>Pārveides projekta izmaiņu ieviešana</w:t>
        </w:r>
        <w:r w:rsidR="003C4C10">
          <w:rPr>
            <w:noProof/>
            <w:webHidden/>
          </w:rPr>
          <w:tab/>
        </w:r>
        <w:r w:rsidR="003C4C10">
          <w:rPr>
            <w:noProof/>
            <w:webHidden/>
          </w:rPr>
          <w:fldChar w:fldCharType="begin"/>
        </w:r>
        <w:r w:rsidR="003C4C10">
          <w:rPr>
            <w:noProof/>
            <w:webHidden/>
          </w:rPr>
          <w:instrText xml:space="preserve"> PAGEREF _Toc18570690 \h </w:instrText>
        </w:r>
        <w:r w:rsidR="003C4C10">
          <w:rPr>
            <w:noProof/>
            <w:webHidden/>
          </w:rPr>
        </w:r>
        <w:r w:rsidR="003C4C10">
          <w:rPr>
            <w:noProof/>
            <w:webHidden/>
          </w:rPr>
          <w:fldChar w:fldCharType="separate"/>
        </w:r>
        <w:r w:rsidR="003C4C10">
          <w:rPr>
            <w:noProof/>
            <w:webHidden/>
          </w:rPr>
          <w:t>48</w:t>
        </w:r>
        <w:r w:rsidR="003C4C10">
          <w:rPr>
            <w:noProof/>
            <w:webHidden/>
          </w:rPr>
          <w:fldChar w:fldCharType="end"/>
        </w:r>
      </w:hyperlink>
    </w:p>
    <w:p w14:paraId="556588CB" w14:textId="3942853B" w:rsidR="003C4C10" w:rsidRDefault="0013586D">
      <w:pPr>
        <w:pStyle w:val="Saturs3"/>
        <w:rPr>
          <w:rFonts w:asciiTheme="minorHAnsi" w:eastAsiaTheme="minorEastAsia" w:hAnsiTheme="minorHAnsi" w:cstheme="minorBidi"/>
          <w:noProof/>
          <w:kern w:val="0"/>
          <w:sz w:val="22"/>
          <w:lang w:eastAsia="lv-LV"/>
        </w:rPr>
      </w:pPr>
      <w:hyperlink w:anchor="_Toc18570691" w:history="1">
        <w:r w:rsidR="003C4C10" w:rsidRPr="00E3062E">
          <w:rPr>
            <w:rStyle w:val="Hipersaite"/>
            <w:noProof/>
          </w:rPr>
          <w:t>5.4.1.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modelis</w:t>
        </w:r>
        <w:r w:rsidR="003C4C10">
          <w:rPr>
            <w:noProof/>
            <w:webHidden/>
          </w:rPr>
          <w:tab/>
        </w:r>
        <w:r w:rsidR="003C4C10">
          <w:rPr>
            <w:noProof/>
            <w:webHidden/>
          </w:rPr>
          <w:fldChar w:fldCharType="begin"/>
        </w:r>
        <w:r w:rsidR="003C4C10">
          <w:rPr>
            <w:noProof/>
            <w:webHidden/>
          </w:rPr>
          <w:instrText xml:space="preserve"> PAGEREF _Toc18570691 \h </w:instrText>
        </w:r>
        <w:r w:rsidR="003C4C10">
          <w:rPr>
            <w:noProof/>
            <w:webHidden/>
          </w:rPr>
        </w:r>
        <w:r w:rsidR="003C4C10">
          <w:rPr>
            <w:noProof/>
            <w:webHidden/>
          </w:rPr>
          <w:fldChar w:fldCharType="separate"/>
        </w:r>
        <w:r w:rsidR="003C4C10">
          <w:rPr>
            <w:noProof/>
            <w:webHidden/>
          </w:rPr>
          <w:t>49</w:t>
        </w:r>
        <w:r w:rsidR="003C4C10">
          <w:rPr>
            <w:noProof/>
            <w:webHidden/>
          </w:rPr>
          <w:fldChar w:fldCharType="end"/>
        </w:r>
      </w:hyperlink>
    </w:p>
    <w:p w14:paraId="333DA9FD" w14:textId="4833F5BC" w:rsidR="003C4C10" w:rsidRDefault="0013586D">
      <w:pPr>
        <w:pStyle w:val="Saturs3"/>
        <w:rPr>
          <w:rFonts w:asciiTheme="minorHAnsi" w:eastAsiaTheme="minorEastAsia" w:hAnsiTheme="minorHAnsi" w:cstheme="minorBidi"/>
          <w:noProof/>
          <w:kern w:val="0"/>
          <w:sz w:val="22"/>
          <w:lang w:eastAsia="lv-LV"/>
        </w:rPr>
      </w:pPr>
      <w:hyperlink w:anchor="_Toc18570692" w:history="1">
        <w:r w:rsidR="003C4C10" w:rsidRPr="00E3062E">
          <w:rPr>
            <w:rStyle w:val="Hipersaite"/>
            <w:noProof/>
          </w:rPr>
          <w:t>5.4.2.</w:t>
        </w:r>
        <w:r w:rsidR="003C4C10">
          <w:rPr>
            <w:rFonts w:asciiTheme="minorHAnsi" w:eastAsiaTheme="minorEastAsia" w:hAnsiTheme="minorHAnsi" w:cstheme="minorBidi"/>
            <w:noProof/>
            <w:kern w:val="0"/>
            <w:sz w:val="22"/>
            <w:lang w:eastAsia="lv-LV"/>
          </w:rPr>
          <w:tab/>
        </w:r>
        <w:r w:rsidR="003C4C10" w:rsidRPr="00E3062E">
          <w:rPr>
            <w:rStyle w:val="Hipersaite"/>
            <w:noProof/>
          </w:rPr>
          <w:t>Izmaiņu ieviešanas plānošana</w:t>
        </w:r>
        <w:r w:rsidR="003C4C10">
          <w:rPr>
            <w:noProof/>
            <w:webHidden/>
          </w:rPr>
          <w:tab/>
        </w:r>
        <w:r w:rsidR="003C4C10">
          <w:rPr>
            <w:noProof/>
            <w:webHidden/>
          </w:rPr>
          <w:fldChar w:fldCharType="begin"/>
        </w:r>
        <w:r w:rsidR="003C4C10">
          <w:rPr>
            <w:noProof/>
            <w:webHidden/>
          </w:rPr>
          <w:instrText xml:space="preserve"> PAGEREF _Toc18570692 \h </w:instrText>
        </w:r>
        <w:r w:rsidR="003C4C10">
          <w:rPr>
            <w:noProof/>
            <w:webHidden/>
          </w:rPr>
        </w:r>
        <w:r w:rsidR="003C4C10">
          <w:rPr>
            <w:noProof/>
            <w:webHidden/>
          </w:rPr>
          <w:fldChar w:fldCharType="separate"/>
        </w:r>
        <w:r w:rsidR="003C4C10">
          <w:rPr>
            <w:noProof/>
            <w:webHidden/>
          </w:rPr>
          <w:t>49</w:t>
        </w:r>
        <w:r w:rsidR="003C4C10">
          <w:rPr>
            <w:noProof/>
            <w:webHidden/>
          </w:rPr>
          <w:fldChar w:fldCharType="end"/>
        </w:r>
      </w:hyperlink>
    </w:p>
    <w:p w14:paraId="5FAF2B5F" w14:textId="4D5CC5DA" w:rsidR="003C4C10" w:rsidRDefault="0013586D">
      <w:pPr>
        <w:pStyle w:val="Saturs3"/>
        <w:rPr>
          <w:rFonts w:asciiTheme="minorHAnsi" w:eastAsiaTheme="minorEastAsia" w:hAnsiTheme="minorHAnsi" w:cstheme="minorBidi"/>
          <w:noProof/>
          <w:kern w:val="0"/>
          <w:sz w:val="22"/>
          <w:lang w:eastAsia="lv-LV"/>
        </w:rPr>
      </w:pPr>
      <w:hyperlink w:anchor="_Toc18570693" w:history="1">
        <w:r w:rsidR="003C4C10" w:rsidRPr="00E3062E">
          <w:rPr>
            <w:rStyle w:val="Hipersaite"/>
            <w:noProof/>
          </w:rPr>
          <w:t>5.4.3.</w:t>
        </w:r>
        <w:r w:rsidR="003C4C10">
          <w:rPr>
            <w:rFonts w:asciiTheme="minorHAnsi" w:eastAsiaTheme="minorEastAsia" w:hAnsiTheme="minorHAnsi" w:cstheme="minorBidi"/>
            <w:noProof/>
            <w:kern w:val="0"/>
            <w:sz w:val="22"/>
            <w:lang w:eastAsia="lv-LV"/>
          </w:rPr>
          <w:tab/>
        </w:r>
        <w:r w:rsidR="003C4C10" w:rsidRPr="00E3062E">
          <w:rPr>
            <w:rStyle w:val="Hipersaite"/>
            <w:noProof/>
          </w:rPr>
          <w:t>Izmaiņu ieviešanas process</w:t>
        </w:r>
        <w:r w:rsidR="003C4C10">
          <w:rPr>
            <w:noProof/>
            <w:webHidden/>
          </w:rPr>
          <w:tab/>
        </w:r>
        <w:r w:rsidR="003C4C10">
          <w:rPr>
            <w:noProof/>
            <w:webHidden/>
          </w:rPr>
          <w:fldChar w:fldCharType="begin"/>
        </w:r>
        <w:r w:rsidR="003C4C10">
          <w:rPr>
            <w:noProof/>
            <w:webHidden/>
          </w:rPr>
          <w:instrText xml:space="preserve"> PAGEREF _Toc18570693 \h </w:instrText>
        </w:r>
        <w:r w:rsidR="003C4C10">
          <w:rPr>
            <w:noProof/>
            <w:webHidden/>
          </w:rPr>
        </w:r>
        <w:r w:rsidR="003C4C10">
          <w:rPr>
            <w:noProof/>
            <w:webHidden/>
          </w:rPr>
          <w:fldChar w:fldCharType="separate"/>
        </w:r>
        <w:r w:rsidR="003C4C10">
          <w:rPr>
            <w:noProof/>
            <w:webHidden/>
          </w:rPr>
          <w:t>50</w:t>
        </w:r>
        <w:r w:rsidR="003C4C10">
          <w:rPr>
            <w:noProof/>
            <w:webHidden/>
          </w:rPr>
          <w:fldChar w:fldCharType="end"/>
        </w:r>
      </w:hyperlink>
    </w:p>
    <w:p w14:paraId="5E1FBAE5" w14:textId="1B8F27E7" w:rsidR="003C4C10" w:rsidRDefault="0013586D">
      <w:pPr>
        <w:pStyle w:val="Saturs3"/>
        <w:rPr>
          <w:rFonts w:asciiTheme="minorHAnsi" w:eastAsiaTheme="minorEastAsia" w:hAnsiTheme="minorHAnsi" w:cstheme="minorBidi"/>
          <w:noProof/>
          <w:kern w:val="0"/>
          <w:sz w:val="22"/>
          <w:lang w:eastAsia="lv-LV"/>
        </w:rPr>
      </w:pPr>
      <w:hyperlink w:anchor="_Toc18570694" w:history="1">
        <w:r w:rsidR="003C4C10" w:rsidRPr="00E3062E">
          <w:rPr>
            <w:rStyle w:val="Hipersaite"/>
            <w:noProof/>
          </w:rPr>
          <w:t>5.4.4.</w:t>
        </w:r>
        <w:r w:rsidR="003C4C10">
          <w:rPr>
            <w:rFonts w:asciiTheme="minorHAnsi" w:eastAsiaTheme="minorEastAsia" w:hAnsiTheme="minorHAnsi" w:cstheme="minorBidi"/>
            <w:noProof/>
            <w:kern w:val="0"/>
            <w:sz w:val="22"/>
            <w:lang w:eastAsia="lv-LV"/>
          </w:rPr>
          <w:tab/>
        </w:r>
        <w:r w:rsidR="003C4C10" w:rsidRPr="00E3062E">
          <w:rPr>
            <w:rStyle w:val="Hipersaite"/>
            <w:noProof/>
          </w:rPr>
          <w:t>Komunikācija ar lietotāju</w:t>
        </w:r>
        <w:r w:rsidR="003C4C10">
          <w:rPr>
            <w:noProof/>
            <w:webHidden/>
          </w:rPr>
          <w:tab/>
        </w:r>
        <w:r w:rsidR="003C4C10">
          <w:rPr>
            <w:noProof/>
            <w:webHidden/>
          </w:rPr>
          <w:fldChar w:fldCharType="begin"/>
        </w:r>
        <w:r w:rsidR="003C4C10">
          <w:rPr>
            <w:noProof/>
            <w:webHidden/>
          </w:rPr>
          <w:instrText xml:space="preserve"> PAGEREF _Toc18570694 \h </w:instrText>
        </w:r>
        <w:r w:rsidR="003C4C10">
          <w:rPr>
            <w:noProof/>
            <w:webHidden/>
          </w:rPr>
        </w:r>
        <w:r w:rsidR="003C4C10">
          <w:rPr>
            <w:noProof/>
            <w:webHidden/>
          </w:rPr>
          <w:fldChar w:fldCharType="separate"/>
        </w:r>
        <w:r w:rsidR="003C4C10">
          <w:rPr>
            <w:noProof/>
            <w:webHidden/>
          </w:rPr>
          <w:t>51</w:t>
        </w:r>
        <w:r w:rsidR="003C4C10">
          <w:rPr>
            <w:noProof/>
            <w:webHidden/>
          </w:rPr>
          <w:fldChar w:fldCharType="end"/>
        </w:r>
      </w:hyperlink>
    </w:p>
    <w:p w14:paraId="0251C5CD" w14:textId="1FDC9D19" w:rsidR="003C4C10" w:rsidRDefault="0013586D">
      <w:pPr>
        <w:pStyle w:val="Saturs1"/>
        <w:rPr>
          <w:rFonts w:asciiTheme="minorHAnsi" w:eastAsiaTheme="minorEastAsia" w:hAnsiTheme="minorHAnsi" w:cstheme="minorBidi"/>
          <w:caps w:val="0"/>
          <w:noProof/>
          <w:kern w:val="0"/>
          <w:sz w:val="22"/>
          <w:lang w:eastAsia="lv-LV"/>
        </w:rPr>
      </w:pPr>
      <w:hyperlink w:anchor="_Toc18570695" w:history="1">
        <w:r w:rsidR="003C4C10" w:rsidRPr="00E3062E">
          <w:rPr>
            <w:rStyle w:val="Hipersaite"/>
            <w:noProof/>
          </w:rPr>
          <w:t>6.</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Pakalpojumu pārveides rezultātu novērtēšana</w:t>
        </w:r>
        <w:r w:rsidR="003C4C10">
          <w:rPr>
            <w:noProof/>
            <w:webHidden/>
          </w:rPr>
          <w:tab/>
        </w:r>
        <w:r w:rsidR="003C4C10">
          <w:rPr>
            <w:noProof/>
            <w:webHidden/>
          </w:rPr>
          <w:fldChar w:fldCharType="begin"/>
        </w:r>
        <w:r w:rsidR="003C4C10">
          <w:rPr>
            <w:noProof/>
            <w:webHidden/>
          </w:rPr>
          <w:instrText xml:space="preserve"> PAGEREF _Toc18570695 \h </w:instrText>
        </w:r>
        <w:r w:rsidR="003C4C10">
          <w:rPr>
            <w:noProof/>
            <w:webHidden/>
          </w:rPr>
        </w:r>
        <w:r w:rsidR="003C4C10">
          <w:rPr>
            <w:noProof/>
            <w:webHidden/>
          </w:rPr>
          <w:fldChar w:fldCharType="separate"/>
        </w:r>
        <w:r w:rsidR="003C4C10">
          <w:rPr>
            <w:noProof/>
            <w:webHidden/>
          </w:rPr>
          <w:t>52</w:t>
        </w:r>
        <w:r w:rsidR="003C4C10">
          <w:rPr>
            <w:noProof/>
            <w:webHidden/>
          </w:rPr>
          <w:fldChar w:fldCharType="end"/>
        </w:r>
      </w:hyperlink>
    </w:p>
    <w:p w14:paraId="161DFE73" w14:textId="1B36C069" w:rsidR="003C4C10" w:rsidRDefault="0013586D">
      <w:pPr>
        <w:pStyle w:val="Saturs2"/>
        <w:rPr>
          <w:rFonts w:asciiTheme="minorHAnsi" w:eastAsiaTheme="minorEastAsia" w:hAnsiTheme="minorHAnsi" w:cstheme="minorBidi"/>
          <w:noProof/>
          <w:kern w:val="0"/>
          <w:sz w:val="22"/>
          <w:lang w:eastAsia="lv-LV"/>
        </w:rPr>
      </w:pPr>
      <w:hyperlink w:anchor="_Toc18570696" w:history="1">
        <w:r w:rsidR="003C4C10" w:rsidRPr="00E3062E">
          <w:rPr>
            <w:rStyle w:val="Hipersaite"/>
            <w:noProof/>
          </w:rPr>
          <w:t>6.1.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pārveides rezultātu mērījumi</w:t>
        </w:r>
        <w:r w:rsidR="003C4C10">
          <w:rPr>
            <w:noProof/>
            <w:webHidden/>
          </w:rPr>
          <w:tab/>
        </w:r>
        <w:r w:rsidR="003C4C10">
          <w:rPr>
            <w:noProof/>
            <w:webHidden/>
          </w:rPr>
          <w:fldChar w:fldCharType="begin"/>
        </w:r>
        <w:r w:rsidR="003C4C10">
          <w:rPr>
            <w:noProof/>
            <w:webHidden/>
          </w:rPr>
          <w:instrText xml:space="preserve"> PAGEREF _Toc18570696 \h </w:instrText>
        </w:r>
        <w:r w:rsidR="003C4C10">
          <w:rPr>
            <w:noProof/>
            <w:webHidden/>
          </w:rPr>
        </w:r>
        <w:r w:rsidR="003C4C10">
          <w:rPr>
            <w:noProof/>
            <w:webHidden/>
          </w:rPr>
          <w:fldChar w:fldCharType="separate"/>
        </w:r>
        <w:r w:rsidR="003C4C10">
          <w:rPr>
            <w:noProof/>
            <w:webHidden/>
          </w:rPr>
          <w:t>53</w:t>
        </w:r>
        <w:r w:rsidR="003C4C10">
          <w:rPr>
            <w:noProof/>
            <w:webHidden/>
          </w:rPr>
          <w:fldChar w:fldCharType="end"/>
        </w:r>
      </w:hyperlink>
    </w:p>
    <w:p w14:paraId="17B7455E" w14:textId="0A71569C" w:rsidR="003C4C10" w:rsidRDefault="0013586D">
      <w:pPr>
        <w:pStyle w:val="Saturs2"/>
        <w:rPr>
          <w:rFonts w:asciiTheme="minorHAnsi" w:eastAsiaTheme="minorEastAsia" w:hAnsiTheme="minorHAnsi" w:cstheme="minorBidi"/>
          <w:noProof/>
          <w:kern w:val="0"/>
          <w:sz w:val="22"/>
          <w:lang w:eastAsia="lv-LV"/>
        </w:rPr>
      </w:pPr>
      <w:hyperlink w:anchor="_Toc18570697" w:history="1">
        <w:r w:rsidR="003C4C10" w:rsidRPr="00E3062E">
          <w:rPr>
            <w:rStyle w:val="Hipersaite"/>
            <w:noProof/>
          </w:rPr>
          <w:t>6.2.</w:t>
        </w:r>
        <w:r w:rsidR="003C4C10">
          <w:rPr>
            <w:rFonts w:asciiTheme="minorHAnsi" w:eastAsiaTheme="minorEastAsia" w:hAnsiTheme="minorHAnsi" w:cstheme="minorBidi"/>
            <w:noProof/>
            <w:kern w:val="0"/>
            <w:sz w:val="22"/>
            <w:lang w:eastAsia="lv-LV"/>
          </w:rPr>
          <w:tab/>
        </w:r>
        <w:r w:rsidR="003C4C10" w:rsidRPr="00E3062E">
          <w:rPr>
            <w:rStyle w:val="Hipersaite"/>
            <w:noProof/>
          </w:rPr>
          <w:t>Lietotāja ieguvumi</w:t>
        </w:r>
        <w:r w:rsidR="003C4C10">
          <w:rPr>
            <w:noProof/>
            <w:webHidden/>
          </w:rPr>
          <w:tab/>
        </w:r>
        <w:r w:rsidR="003C4C10">
          <w:rPr>
            <w:noProof/>
            <w:webHidden/>
          </w:rPr>
          <w:fldChar w:fldCharType="begin"/>
        </w:r>
        <w:r w:rsidR="003C4C10">
          <w:rPr>
            <w:noProof/>
            <w:webHidden/>
          </w:rPr>
          <w:instrText xml:space="preserve"> PAGEREF _Toc18570697 \h </w:instrText>
        </w:r>
        <w:r w:rsidR="003C4C10">
          <w:rPr>
            <w:noProof/>
            <w:webHidden/>
          </w:rPr>
        </w:r>
        <w:r w:rsidR="003C4C10">
          <w:rPr>
            <w:noProof/>
            <w:webHidden/>
          </w:rPr>
          <w:fldChar w:fldCharType="separate"/>
        </w:r>
        <w:r w:rsidR="003C4C10">
          <w:rPr>
            <w:noProof/>
            <w:webHidden/>
          </w:rPr>
          <w:t>53</w:t>
        </w:r>
        <w:r w:rsidR="003C4C10">
          <w:rPr>
            <w:noProof/>
            <w:webHidden/>
          </w:rPr>
          <w:fldChar w:fldCharType="end"/>
        </w:r>
      </w:hyperlink>
    </w:p>
    <w:p w14:paraId="6CECEB7B" w14:textId="7E70EF82" w:rsidR="003C4C10" w:rsidRDefault="0013586D">
      <w:pPr>
        <w:pStyle w:val="Saturs2"/>
        <w:rPr>
          <w:rFonts w:asciiTheme="minorHAnsi" w:eastAsiaTheme="minorEastAsia" w:hAnsiTheme="minorHAnsi" w:cstheme="minorBidi"/>
          <w:noProof/>
          <w:kern w:val="0"/>
          <w:sz w:val="22"/>
          <w:lang w:eastAsia="lv-LV"/>
        </w:rPr>
      </w:pPr>
      <w:hyperlink w:anchor="_Toc18570698" w:history="1">
        <w:r w:rsidR="003C4C10" w:rsidRPr="00E3062E">
          <w:rPr>
            <w:rStyle w:val="Hipersaite"/>
            <w:noProof/>
          </w:rPr>
          <w:t>6.3.</w:t>
        </w:r>
        <w:r w:rsidR="003C4C10">
          <w:rPr>
            <w:rFonts w:asciiTheme="minorHAnsi" w:eastAsiaTheme="minorEastAsia" w:hAnsiTheme="minorHAnsi" w:cstheme="minorBidi"/>
            <w:noProof/>
            <w:kern w:val="0"/>
            <w:sz w:val="22"/>
            <w:lang w:eastAsia="lv-LV"/>
          </w:rPr>
          <w:tab/>
        </w:r>
        <w:r w:rsidR="003C4C10" w:rsidRPr="00E3062E">
          <w:rPr>
            <w:rStyle w:val="Hipersaite"/>
            <w:noProof/>
          </w:rPr>
          <w:t>Institūcijas ieguldījumi un ieguvumi</w:t>
        </w:r>
        <w:r w:rsidR="003C4C10">
          <w:rPr>
            <w:noProof/>
            <w:webHidden/>
          </w:rPr>
          <w:tab/>
        </w:r>
        <w:r w:rsidR="003C4C10">
          <w:rPr>
            <w:noProof/>
            <w:webHidden/>
          </w:rPr>
          <w:fldChar w:fldCharType="begin"/>
        </w:r>
        <w:r w:rsidR="003C4C10">
          <w:rPr>
            <w:noProof/>
            <w:webHidden/>
          </w:rPr>
          <w:instrText xml:space="preserve"> PAGEREF _Toc18570698 \h </w:instrText>
        </w:r>
        <w:r w:rsidR="003C4C10">
          <w:rPr>
            <w:noProof/>
            <w:webHidden/>
          </w:rPr>
        </w:r>
        <w:r w:rsidR="003C4C10">
          <w:rPr>
            <w:noProof/>
            <w:webHidden/>
          </w:rPr>
          <w:fldChar w:fldCharType="separate"/>
        </w:r>
        <w:r w:rsidR="003C4C10">
          <w:rPr>
            <w:noProof/>
            <w:webHidden/>
          </w:rPr>
          <w:t>54</w:t>
        </w:r>
        <w:r w:rsidR="003C4C10">
          <w:rPr>
            <w:noProof/>
            <w:webHidden/>
          </w:rPr>
          <w:fldChar w:fldCharType="end"/>
        </w:r>
      </w:hyperlink>
    </w:p>
    <w:p w14:paraId="5812C0B3" w14:textId="15A6E37C" w:rsidR="003C4C10" w:rsidRDefault="0013586D">
      <w:pPr>
        <w:pStyle w:val="Saturs2"/>
        <w:rPr>
          <w:rFonts w:asciiTheme="minorHAnsi" w:eastAsiaTheme="minorEastAsia" w:hAnsiTheme="minorHAnsi" w:cstheme="minorBidi"/>
          <w:noProof/>
          <w:kern w:val="0"/>
          <w:sz w:val="22"/>
          <w:lang w:eastAsia="lv-LV"/>
        </w:rPr>
      </w:pPr>
      <w:hyperlink w:anchor="_Toc18570699" w:history="1">
        <w:r w:rsidR="003C4C10" w:rsidRPr="00E3062E">
          <w:rPr>
            <w:rStyle w:val="Hipersaite"/>
            <w:noProof/>
          </w:rPr>
          <w:t>6.4.</w:t>
        </w:r>
        <w:r w:rsidR="003C4C10">
          <w:rPr>
            <w:rFonts w:asciiTheme="minorHAnsi" w:eastAsiaTheme="minorEastAsia" w:hAnsiTheme="minorHAnsi" w:cstheme="minorBidi"/>
            <w:noProof/>
            <w:kern w:val="0"/>
            <w:sz w:val="22"/>
            <w:lang w:eastAsia="lv-LV"/>
          </w:rPr>
          <w:tab/>
        </w:r>
        <w:r w:rsidR="003C4C10" w:rsidRPr="00E3062E">
          <w:rPr>
            <w:rStyle w:val="Hipersaite"/>
            <w:noProof/>
          </w:rPr>
          <w:t xml:space="preserve">Vērtība pret izmaksām (angl. </w:t>
        </w:r>
        <w:r w:rsidR="003C4C10" w:rsidRPr="00E3062E">
          <w:rPr>
            <w:rStyle w:val="Hipersaite"/>
            <w:i/>
            <w:iCs/>
            <w:noProof/>
          </w:rPr>
          <w:t>value for money</w:t>
        </w:r>
        <w:r w:rsidR="003C4C10" w:rsidRPr="00E3062E">
          <w:rPr>
            <w:rStyle w:val="Hipersaite"/>
            <w:noProof/>
          </w:rPr>
          <w:t>)</w:t>
        </w:r>
        <w:r w:rsidR="003C4C10">
          <w:rPr>
            <w:noProof/>
            <w:webHidden/>
          </w:rPr>
          <w:tab/>
        </w:r>
        <w:r w:rsidR="003C4C10">
          <w:rPr>
            <w:noProof/>
            <w:webHidden/>
          </w:rPr>
          <w:fldChar w:fldCharType="begin"/>
        </w:r>
        <w:r w:rsidR="003C4C10">
          <w:rPr>
            <w:noProof/>
            <w:webHidden/>
          </w:rPr>
          <w:instrText xml:space="preserve"> PAGEREF _Toc18570699 \h </w:instrText>
        </w:r>
        <w:r w:rsidR="003C4C10">
          <w:rPr>
            <w:noProof/>
            <w:webHidden/>
          </w:rPr>
        </w:r>
        <w:r w:rsidR="003C4C10">
          <w:rPr>
            <w:noProof/>
            <w:webHidden/>
          </w:rPr>
          <w:fldChar w:fldCharType="separate"/>
        </w:r>
        <w:r w:rsidR="003C4C10">
          <w:rPr>
            <w:noProof/>
            <w:webHidden/>
          </w:rPr>
          <w:t>54</w:t>
        </w:r>
        <w:r w:rsidR="003C4C10">
          <w:rPr>
            <w:noProof/>
            <w:webHidden/>
          </w:rPr>
          <w:fldChar w:fldCharType="end"/>
        </w:r>
      </w:hyperlink>
    </w:p>
    <w:p w14:paraId="627765F9" w14:textId="2DE56977" w:rsidR="003C4C10" w:rsidRDefault="0013586D">
      <w:pPr>
        <w:pStyle w:val="Saturs2"/>
        <w:rPr>
          <w:rFonts w:asciiTheme="minorHAnsi" w:eastAsiaTheme="minorEastAsia" w:hAnsiTheme="minorHAnsi" w:cstheme="minorBidi"/>
          <w:noProof/>
          <w:kern w:val="0"/>
          <w:sz w:val="22"/>
          <w:lang w:eastAsia="lv-LV"/>
        </w:rPr>
      </w:pPr>
      <w:hyperlink w:anchor="_Toc18570700" w:history="1">
        <w:r w:rsidR="003C4C10" w:rsidRPr="00E3062E">
          <w:rPr>
            <w:rStyle w:val="Hipersaite"/>
            <w:noProof/>
          </w:rPr>
          <w:t>6.5.</w:t>
        </w:r>
        <w:r w:rsidR="003C4C10">
          <w:rPr>
            <w:rFonts w:asciiTheme="minorHAnsi" w:eastAsiaTheme="minorEastAsia" w:hAnsiTheme="minorHAnsi" w:cstheme="minorBidi"/>
            <w:noProof/>
            <w:kern w:val="0"/>
            <w:sz w:val="22"/>
            <w:lang w:eastAsia="lv-LV"/>
          </w:rPr>
          <w:tab/>
        </w:r>
        <w:r w:rsidR="003C4C10" w:rsidRPr="00E3062E">
          <w:rPr>
            <w:rStyle w:val="Hipersaite"/>
            <w:noProof/>
          </w:rPr>
          <w:t>Galvenie izaicinājumi un iegūtā pieredze</w:t>
        </w:r>
        <w:r w:rsidR="003C4C10">
          <w:rPr>
            <w:noProof/>
            <w:webHidden/>
          </w:rPr>
          <w:tab/>
        </w:r>
        <w:r w:rsidR="003C4C10">
          <w:rPr>
            <w:noProof/>
            <w:webHidden/>
          </w:rPr>
          <w:fldChar w:fldCharType="begin"/>
        </w:r>
        <w:r w:rsidR="003C4C10">
          <w:rPr>
            <w:noProof/>
            <w:webHidden/>
          </w:rPr>
          <w:instrText xml:space="preserve"> PAGEREF _Toc18570700 \h </w:instrText>
        </w:r>
        <w:r w:rsidR="003C4C10">
          <w:rPr>
            <w:noProof/>
            <w:webHidden/>
          </w:rPr>
        </w:r>
        <w:r w:rsidR="003C4C10">
          <w:rPr>
            <w:noProof/>
            <w:webHidden/>
          </w:rPr>
          <w:fldChar w:fldCharType="separate"/>
        </w:r>
        <w:r w:rsidR="003C4C10">
          <w:rPr>
            <w:noProof/>
            <w:webHidden/>
          </w:rPr>
          <w:t>55</w:t>
        </w:r>
        <w:r w:rsidR="003C4C10">
          <w:rPr>
            <w:noProof/>
            <w:webHidden/>
          </w:rPr>
          <w:fldChar w:fldCharType="end"/>
        </w:r>
      </w:hyperlink>
    </w:p>
    <w:p w14:paraId="198FDE39" w14:textId="042BAA6C" w:rsidR="003C4C10" w:rsidRDefault="0013586D">
      <w:pPr>
        <w:pStyle w:val="Saturs1"/>
        <w:rPr>
          <w:rFonts w:asciiTheme="minorHAnsi" w:eastAsiaTheme="minorEastAsia" w:hAnsiTheme="minorHAnsi" w:cstheme="minorBidi"/>
          <w:caps w:val="0"/>
          <w:noProof/>
          <w:kern w:val="0"/>
          <w:sz w:val="22"/>
          <w:lang w:eastAsia="lv-LV"/>
        </w:rPr>
      </w:pPr>
      <w:hyperlink w:anchor="_Toc18570701" w:history="1">
        <w:r w:rsidR="003C4C10" w:rsidRPr="00E3062E">
          <w:rPr>
            <w:rStyle w:val="Hipersaite"/>
            <w:noProof/>
          </w:rPr>
          <w:t>7.</w:t>
        </w:r>
        <w:r w:rsidR="003C4C10">
          <w:rPr>
            <w:rFonts w:asciiTheme="minorHAnsi" w:eastAsiaTheme="minorEastAsia" w:hAnsiTheme="minorHAnsi" w:cstheme="minorBidi"/>
            <w:caps w:val="0"/>
            <w:noProof/>
            <w:kern w:val="0"/>
            <w:sz w:val="22"/>
            <w:lang w:eastAsia="lv-LV"/>
          </w:rPr>
          <w:tab/>
        </w:r>
        <w:r w:rsidR="003C4C10" w:rsidRPr="00E3062E">
          <w:rPr>
            <w:rStyle w:val="Hipersaite"/>
            <w:noProof/>
          </w:rPr>
          <w:t>Pakalpojumu attīstība</w:t>
        </w:r>
        <w:r w:rsidR="003C4C10">
          <w:rPr>
            <w:noProof/>
            <w:webHidden/>
          </w:rPr>
          <w:tab/>
        </w:r>
        <w:r w:rsidR="003C4C10">
          <w:rPr>
            <w:noProof/>
            <w:webHidden/>
          </w:rPr>
          <w:fldChar w:fldCharType="begin"/>
        </w:r>
        <w:r w:rsidR="003C4C10">
          <w:rPr>
            <w:noProof/>
            <w:webHidden/>
          </w:rPr>
          <w:instrText xml:space="preserve"> PAGEREF _Toc18570701 \h </w:instrText>
        </w:r>
        <w:r w:rsidR="003C4C10">
          <w:rPr>
            <w:noProof/>
            <w:webHidden/>
          </w:rPr>
        </w:r>
        <w:r w:rsidR="003C4C10">
          <w:rPr>
            <w:noProof/>
            <w:webHidden/>
          </w:rPr>
          <w:fldChar w:fldCharType="separate"/>
        </w:r>
        <w:r w:rsidR="003C4C10">
          <w:rPr>
            <w:noProof/>
            <w:webHidden/>
          </w:rPr>
          <w:t>57</w:t>
        </w:r>
        <w:r w:rsidR="003C4C10">
          <w:rPr>
            <w:noProof/>
            <w:webHidden/>
          </w:rPr>
          <w:fldChar w:fldCharType="end"/>
        </w:r>
      </w:hyperlink>
    </w:p>
    <w:p w14:paraId="3F4CDF3D" w14:textId="440876B2" w:rsidR="003C4C10" w:rsidRDefault="0013586D">
      <w:pPr>
        <w:pStyle w:val="Saturs2"/>
        <w:rPr>
          <w:rFonts w:asciiTheme="minorHAnsi" w:eastAsiaTheme="minorEastAsia" w:hAnsiTheme="minorHAnsi" w:cstheme="minorBidi"/>
          <w:noProof/>
          <w:kern w:val="0"/>
          <w:sz w:val="22"/>
          <w:lang w:eastAsia="lv-LV"/>
        </w:rPr>
      </w:pPr>
      <w:hyperlink w:anchor="_Toc18570702" w:history="1">
        <w:r w:rsidR="003C4C10" w:rsidRPr="00E3062E">
          <w:rPr>
            <w:rStyle w:val="Hipersaite"/>
            <w:noProof/>
          </w:rPr>
          <w:t>7.1.</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attīstības plānošana no šī pakalpojuma attīstības aspekta</w:t>
        </w:r>
        <w:r w:rsidR="003C4C10">
          <w:rPr>
            <w:noProof/>
            <w:webHidden/>
          </w:rPr>
          <w:tab/>
        </w:r>
        <w:r w:rsidR="003C4C10">
          <w:rPr>
            <w:noProof/>
            <w:webHidden/>
          </w:rPr>
          <w:fldChar w:fldCharType="begin"/>
        </w:r>
        <w:r w:rsidR="003C4C10">
          <w:rPr>
            <w:noProof/>
            <w:webHidden/>
          </w:rPr>
          <w:instrText xml:space="preserve"> PAGEREF _Toc18570702 \h </w:instrText>
        </w:r>
        <w:r w:rsidR="003C4C10">
          <w:rPr>
            <w:noProof/>
            <w:webHidden/>
          </w:rPr>
        </w:r>
        <w:r w:rsidR="003C4C10">
          <w:rPr>
            <w:noProof/>
            <w:webHidden/>
          </w:rPr>
          <w:fldChar w:fldCharType="separate"/>
        </w:r>
        <w:r w:rsidR="003C4C10">
          <w:rPr>
            <w:noProof/>
            <w:webHidden/>
          </w:rPr>
          <w:t>58</w:t>
        </w:r>
        <w:r w:rsidR="003C4C10">
          <w:rPr>
            <w:noProof/>
            <w:webHidden/>
          </w:rPr>
          <w:fldChar w:fldCharType="end"/>
        </w:r>
      </w:hyperlink>
    </w:p>
    <w:p w14:paraId="031CF949" w14:textId="0DFBF540" w:rsidR="003C4C10" w:rsidRDefault="0013586D">
      <w:pPr>
        <w:pStyle w:val="Saturs2"/>
        <w:rPr>
          <w:rFonts w:asciiTheme="minorHAnsi" w:eastAsiaTheme="minorEastAsia" w:hAnsiTheme="minorHAnsi" w:cstheme="minorBidi"/>
          <w:noProof/>
          <w:kern w:val="0"/>
          <w:sz w:val="22"/>
          <w:lang w:eastAsia="lv-LV"/>
        </w:rPr>
      </w:pPr>
      <w:hyperlink w:anchor="_Toc18570703" w:history="1">
        <w:r w:rsidR="003C4C10" w:rsidRPr="00E3062E">
          <w:rPr>
            <w:rStyle w:val="Hipersaite"/>
            <w:noProof/>
          </w:rPr>
          <w:t>7.2.</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attīstības plānošana no institūcijas kopējo funkciju aspekta</w:t>
        </w:r>
        <w:r w:rsidR="003C4C10">
          <w:rPr>
            <w:noProof/>
            <w:webHidden/>
          </w:rPr>
          <w:tab/>
        </w:r>
        <w:r w:rsidR="003C4C10">
          <w:rPr>
            <w:noProof/>
            <w:webHidden/>
          </w:rPr>
          <w:fldChar w:fldCharType="begin"/>
        </w:r>
        <w:r w:rsidR="003C4C10">
          <w:rPr>
            <w:noProof/>
            <w:webHidden/>
          </w:rPr>
          <w:instrText xml:space="preserve"> PAGEREF _Toc18570703 \h </w:instrText>
        </w:r>
        <w:r w:rsidR="003C4C10">
          <w:rPr>
            <w:noProof/>
            <w:webHidden/>
          </w:rPr>
        </w:r>
        <w:r w:rsidR="003C4C10">
          <w:rPr>
            <w:noProof/>
            <w:webHidden/>
          </w:rPr>
          <w:fldChar w:fldCharType="separate"/>
        </w:r>
        <w:r w:rsidR="003C4C10">
          <w:rPr>
            <w:noProof/>
            <w:webHidden/>
          </w:rPr>
          <w:t>58</w:t>
        </w:r>
        <w:r w:rsidR="003C4C10">
          <w:rPr>
            <w:noProof/>
            <w:webHidden/>
          </w:rPr>
          <w:fldChar w:fldCharType="end"/>
        </w:r>
      </w:hyperlink>
    </w:p>
    <w:p w14:paraId="09941BFF" w14:textId="35C9F5EE" w:rsidR="003C4C10" w:rsidRDefault="0013586D">
      <w:pPr>
        <w:pStyle w:val="Saturs2"/>
        <w:rPr>
          <w:rFonts w:asciiTheme="minorHAnsi" w:eastAsiaTheme="minorEastAsia" w:hAnsiTheme="minorHAnsi" w:cstheme="minorBidi"/>
          <w:noProof/>
          <w:kern w:val="0"/>
          <w:sz w:val="22"/>
          <w:lang w:eastAsia="lv-LV"/>
        </w:rPr>
      </w:pPr>
      <w:hyperlink w:anchor="_Toc18570704" w:history="1">
        <w:r w:rsidR="003C4C10" w:rsidRPr="00E3062E">
          <w:rPr>
            <w:rStyle w:val="Hipersaite"/>
            <w:noProof/>
          </w:rPr>
          <w:t>7.3.</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attīstības plānošana no citu institūciju sadarbības aspekta</w:t>
        </w:r>
        <w:r w:rsidR="003C4C10">
          <w:rPr>
            <w:noProof/>
            <w:webHidden/>
          </w:rPr>
          <w:tab/>
        </w:r>
        <w:r w:rsidR="003C4C10">
          <w:rPr>
            <w:noProof/>
            <w:webHidden/>
          </w:rPr>
          <w:fldChar w:fldCharType="begin"/>
        </w:r>
        <w:r w:rsidR="003C4C10">
          <w:rPr>
            <w:noProof/>
            <w:webHidden/>
          </w:rPr>
          <w:instrText xml:space="preserve"> PAGEREF _Toc18570704 \h </w:instrText>
        </w:r>
        <w:r w:rsidR="003C4C10">
          <w:rPr>
            <w:noProof/>
            <w:webHidden/>
          </w:rPr>
        </w:r>
        <w:r w:rsidR="003C4C10">
          <w:rPr>
            <w:noProof/>
            <w:webHidden/>
          </w:rPr>
          <w:fldChar w:fldCharType="separate"/>
        </w:r>
        <w:r w:rsidR="003C4C10">
          <w:rPr>
            <w:noProof/>
            <w:webHidden/>
          </w:rPr>
          <w:t>59</w:t>
        </w:r>
        <w:r w:rsidR="003C4C10">
          <w:rPr>
            <w:noProof/>
            <w:webHidden/>
          </w:rPr>
          <w:fldChar w:fldCharType="end"/>
        </w:r>
      </w:hyperlink>
    </w:p>
    <w:p w14:paraId="1202BB24" w14:textId="54ED6ED2" w:rsidR="003C4C10" w:rsidRDefault="0013586D">
      <w:pPr>
        <w:pStyle w:val="Saturs2"/>
        <w:rPr>
          <w:rFonts w:asciiTheme="minorHAnsi" w:eastAsiaTheme="minorEastAsia" w:hAnsiTheme="minorHAnsi" w:cstheme="minorBidi"/>
          <w:noProof/>
          <w:kern w:val="0"/>
          <w:sz w:val="22"/>
          <w:lang w:eastAsia="lv-LV"/>
        </w:rPr>
      </w:pPr>
      <w:hyperlink w:anchor="_Toc18570705" w:history="1">
        <w:r w:rsidR="003C4C10" w:rsidRPr="00E3062E">
          <w:rPr>
            <w:rStyle w:val="Hipersaite"/>
            <w:noProof/>
          </w:rPr>
          <w:t>7.4.</w:t>
        </w:r>
        <w:r w:rsidR="003C4C10">
          <w:rPr>
            <w:rFonts w:asciiTheme="minorHAnsi" w:eastAsiaTheme="minorEastAsia" w:hAnsiTheme="minorHAnsi" w:cstheme="minorBidi"/>
            <w:noProof/>
            <w:kern w:val="0"/>
            <w:sz w:val="22"/>
            <w:lang w:eastAsia="lv-LV"/>
          </w:rPr>
          <w:tab/>
        </w:r>
        <w:r w:rsidR="003C4C10" w:rsidRPr="00E3062E">
          <w:rPr>
            <w:rStyle w:val="Hipersaite"/>
            <w:noProof/>
          </w:rPr>
          <w:t>Pakalpojuma attīstības plānošana no pasaules labās prakses aspekta</w:t>
        </w:r>
        <w:r w:rsidR="003C4C10">
          <w:rPr>
            <w:noProof/>
            <w:webHidden/>
          </w:rPr>
          <w:tab/>
        </w:r>
        <w:r w:rsidR="003C4C10">
          <w:rPr>
            <w:noProof/>
            <w:webHidden/>
          </w:rPr>
          <w:fldChar w:fldCharType="begin"/>
        </w:r>
        <w:r w:rsidR="003C4C10">
          <w:rPr>
            <w:noProof/>
            <w:webHidden/>
          </w:rPr>
          <w:instrText xml:space="preserve"> PAGEREF _Toc18570705 \h </w:instrText>
        </w:r>
        <w:r w:rsidR="003C4C10">
          <w:rPr>
            <w:noProof/>
            <w:webHidden/>
          </w:rPr>
        </w:r>
        <w:r w:rsidR="003C4C10">
          <w:rPr>
            <w:noProof/>
            <w:webHidden/>
          </w:rPr>
          <w:fldChar w:fldCharType="separate"/>
        </w:r>
        <w:r w:rsidR="003C4C10">
          <w:rPr>
            <w:noProof/>
            <w:webHidden/>
          </w:rPr>
          <w:t>59</w:t>
        </w:r>
        <w:r w:rsidR="003C4C10">
          <w:rPr>
            <w:noProof/>
            <w:webHidden/>
          </w:rPr>
          <w:fldChar w:fldCharType="end"/>
        </w:r>
      </w:hyperlink>
    </w:p>
    <w:p w14:paraId="0DD212B6" w14:textId="45188A53" w:rsidR="003C4C10" w:rsidRDefault="0013586D">
      <w:pPr>
        <w:pStyle w:val="Saturs1"/>
        <w:rPr>
          <w:rFonts w:asciiTheme="minorHAnsi" w:eastAsiaTheme="minorEastAsia" w:hAnsiTheme="minorHAnsi" w:cstheme="minorBidi"/>
          <w:caps w:val="0"/>
          <w:noProof/>
          <w:kern w:val="0"/>
          <w:sz w:val="22"/>
          <w:lang w:eastAsia="lv-LV"/>
        </w:rPr>
      </w:pPr>
      <w:hyperlink w:anchor="_Toc18570706" w:history="1">
        <w:r w:rsidR="003C4C10" w:rsidRPr="00E3062E">
          <w:rPr>
            <w:rStyle w:val="Hipersaite"/>
            <w:noProof/>
          </w:rPr>
          <w:t>Pielikumi</w:t>
        </w:r>
        <w:r w:rsidR="003C4C10">
          <w:rPr>
            <w:noProof/>
            <w:webHidden/>
          </w:rPr>
          <w:tab/>
        </w:r>
        <w:r w:rsidR="003C4C10">
          <w:rPr>
            <w:noProof/>
            <w:webHidden/>
          </w:rPr>
          <w:fldChar w:fldCharType="begin"/>
        </w:r>
        <w:r w:rsidR="003C4C10">
          <w:rPr>
            <w:noProof/>
            <w:webHidden/>
          </w:rPr>
          <w:instrText xml:space="preserve"> PAGEREF _Toc18570706 \h </w:instrText>
        </w:r>
        <w:r w:rsidR="003C4C10">
          <w:rPr>
            <w:noProof/>
            <w:webHidden/>
          </w:rPr>
        </w:r>
        <w:r w:rsidR="003C4C10">
          <w:rPr>
            <w:noProof/>
            <w:webHidden/>
          </w:rPr>
          <w:fldChar w:fldCharType="separate"/>
        </w:r>
        <w:r w:rsidR="003C4C10">
          <w:rPr>
            <w:noProof/>
            <w:webHidden/>
          </w:rPr>
          <w:t>60</w:t>
        </w:r>
        <w:r w:rsidR="003C4C10">
          <w:rPr>
            <w:noProof/>
            <w:webHidden/>
          </w:rPr>
          <w:fldChar w:fldCharType="end"/>
        </w:r>
      </w:hyperlink>
    </w:p>
    <w:p w14:paraId="60214B1E" w14:textId="23BE91D7" w:rsidR="00D73B76" w:rsidRPr="00FF2CDA" w:rsidRDefault="005A21E8" w:rsidP="002F78DC">
      <w:pPr>
        <w:spacing w:before="0" w:after="0"/>
        <w:jc w:val="left"/>
      </w:pPr>
      <w:r w:rsidRPr="00FF2CDA">
        <w:fldChar w:fldCharType="end"/>
      </w:r>
      <w:r w:rsidR="00D73B76" w:rsidRPr="00FF2CDA">
        <w:br w:type="page"/>
      </w:r>
    </w:p>
    <w:p w14:paraId="784BAB24" w14:textId="77777777" w:rsidR="00D73B76" w:rsidRPr="00FF2CDA" w:rsidRDefault="005A21E8" w:rsidP="008B7055">
      <w:pPr>
        <w:pStyle w:val="Virsraksts1"/>
        <w:numPr>
          <w:ilvl w:val="0"/>
          <w:numId w:val="0"/>
        </w:numPr>
        <w:ind w:left="432" w:hanging="432"/>
        <w:jc w:val="center"/>
        <w:rPr>
          <w:color w:val="auto"/>
        </w:rPr>
      </w:pPr>
      <w:bookmarkStart w:id="9" w:name="_Toc8379711"/>
      <w:bookmarkStart w:id="10" w:name="_Toc8379731"/>
      <w:bookmarkStart w:id="11" w:name="_Toc18570647"/>
      <w:r w:rsidRPr="00FF2CDA">
        <w:rPr>
          <w:color w:val="auto"/>
        </w:rPr>
        <w:lastRenderedPageBreak/>
        <w:t>Ievads</w:t>
      </w:r>
      <w:bookmarkEnd w:id="9"/>
      <w:bookmarkEnd w:id="10"/>
      <w:bookmarkEnd w:id="11"/>
    </w:p>
    <w:p w14:paraId="09F17DD7" w14:textId="678C5EF8" w:rsidR="004559ED" w:rsidRPr="00FF2CDA" w:rsidRDefault="006B693E" w:rsidP="004D3FD4">
      <w:pPr>
        <w:tabs>
          <w:tab w:val="left" w:pos="851"/>
        </w:tabs>
        <w:ind w:firstLine="709"/>
      </w:pPr>
      <w:r w:rsidRPr="00FF2CDA">
        <w:t>V</w:t>
      </w:r>
      <w:r w:rsidR="004559ED" w:rsidRPr="00FF2CDA">
        <w:t>alsts pārvaldes attīstības tendences</w:t>
      </w:r>
      <w:r w:rsidRPr="00FF2CDA">
        <w:t xml:space="preserve"> ietver gan </w:t>
      </w:r>
      <w:r w:rsidR="004559ED" w:rsidRPr="00FF2CDA">
        <w:t xml:space="preserve">privātā sektora </w:t>
      </w:r>
      <w:r w:rsidRPr="00FF2CDA">
        <w:t>pieeju un metožu izmantošanu</w:t>
      </w:r>
      <w:r w:rsidR="004559ED" w:rsidRPr="00FF2CDA">
        <w:t xml:space="preserve"> publiskajā sektorā, </w:t>
      </w:r>
      <w:r w:rsidRPr="00FF2CDA">
        <w:t xml:space="preserve">gan pieaugošo </w:t>
      </w:r>
      <w:r w:rsidR="004559ED" w:rsidRPr="00FF2CDA">
        <w:t>I</w:t>
      </w:r>
      <w:r w:rsidR="008273F1" w:rsidRPr="00FF2CDA">
        <w:t>K</w:t>
      </w:r>
      <w:r w:rsidR="004559ED" w:rsidRPr="00FF2CDA">
        <w:t>T ietekm</w:t>
      </w:r>
      <w:r w:rsidRPr="00FF2CDA">
        <w:t>i</w:t>
      </w:r>
      <w:r w:rsidR="004559ED" w:rsidRPr="00FF2CDA">
        <w:t xml:space="preserve"> uz publiskās pārvaldes darbu un pakalpojumu sni</w:t>
      </w:r>
      <w:r w:rsidR="00C01FF7" w:rsidRPr="00FF2CDA">
        <w:t>egšanu</w:t>
      </w:r>
      <w:r w:rsidRPr="00FF2CDA">
        <w:t>. Vienlaikus, aktuāli ir jautājumi par privātā sektora metožu piemērojamību valsts pārvaldei</w:t>
      </w:r>
      <w:r w:rsidR="00C01FF7" w:rsidRPr="00FF2CDA">
        <w:t xml:space="preserve">, </w:t>
      </w:r>
      <w:r w:rsidRPr="00FF2CDA">
        <w:t xml:space="preserve">fokusu </w:t>
      </w:r>
      <w:r w:rsidR="00C01FF7" w:rsidRPr="00FF2CDA">
        <w:t>uz privāt</w:t>
      </w:r>
      <w:r w:rsidR="004559ED" w:rsidRPr="00FF2CDA">
        <w:t>personas efektīvu mijiedarbību ar valsti un mazas</w:t>
      </w:r>
      <w:r w:rsidR="00FC26E0" w:rsidRPr="00FF2CDA">
        <w:t>,</w:t>
      </w:r>
      <w:r w:rsidR="004559ED" w:rsidRPr="00FF2CDA">
        <w:t xml:space="preserve"> efektīvas valsts pārvaldes izveidošanu</w:t>
      </w:r>
      <w:r w:rsidR="00373533" w:rsidRPr="00FF2CDA">
        <w:rPr>
          <w:rStyle w:val="Vresatsauce"/>
        </w:rPr>
        <w:footnoteReference w:id="5"/>
      </w:r>
      <w:r w:rsidR="004559ED" w:rsidRPr="00FF2CDA">
        <w:t xml:space="preserve">. </w:t>
      </w:r>
    </w:p>
    <w:p w14:paraId="10755B07" w14:textId="44865184" w:rsidR="004559ED" w:rsidRPr="00FF2CDA" w:rsidRDefault="004559ED" w:rsidP="004D3FD4">
      <w:pPr>
        <w:ind w:firstLine="709"/>
      </w:pPr>
      <w:r w:rsidRPr="00FF2CDA">
        <w:t>Valsts pārvaldes refor</w:t>
      </w:r>
      <w:r w:rsidR="00454E77" w:rsidRPr="00FF2CDA">
        <w:t>mu plāns 2020” definē mērķi – līdz 2020.</w:t>
      </w:r>
      <w:r w:rsidR="00A667E6">
        <w:t> </w:t>
      </w:r>
      <w:r w:rsidR="00454E77" w:rsidRPr="00FF2CDA">
        <w:t>gadam</w:t>
      </w:r>
      <w:r w:rsidRPr="00FF2CDA">
        <w:t xml:space="preserve"> sasniegt tādu rezultātu, kur </w:t>
      </w:r>
      <w:r w:rsidRPr="00FF2CDA">
        <w:rPr>
          <w:b/>
        </w:rPr>
        <w:t>51,4% iedzīvotāju atzīst, ka pakalpojumi tiek uzlaboti un vienkāršoti</w:t>
      </w:r>
      <w:r w:rsidR="00373533" w:rsidRPr="00FF2CDA">
        <w:rPr>
          <w:rStyle w:val="Vresatsauce"/>
          <w:b/>
        </w:rPr>
        <w:footnoteReference w:id="6"/>
      </w:r>
      <w:r w:rsidR="00074970" w:rsidRPr="00FF2CDA">
        <w:rPr>
          <w:b/>
        </w:rPr>
        <w:t xml:space="preserve"> </w:t>
      </w:r>
      <w:r w:rsidR="00074970" w:rsidRPr="00FF2CDA">
        <w:rPr>
          <w:bCs/>
        </w:rPr>
        <w:t>(</w:t>
      </w:r>
      <w:r w:rsidR="007D24FD" w:rsidRPr="00FF2CDA">
        <w:rPr>
          <w:bCs/>
        </w:rPr>
        <w:t xml:space="preserve">skat. </w:t>
      </w:r>
      <w:r w:rsidR="007D24FD" w:rsidRPr="00FF2CDA">
        <w:rPr>
          <w:bCs/>
        </w:rPr>
        <w:fldChar w:fldCharType="begin"/>
      </w:r>
      <w:r w:rsidR="007D24FD" w:rsidRPr="00FF2CDA">
        <w:rPr>
          <w:bCs/>
        </w:rPr>
        <w:instrText xml:space="preserve"> REF _Ref14813665 \h </w:instrText>
      </w:r>
      <w:r w:rsidR="007D24FD" w:rsidRPr="00FF2CDA">
        <w:rPr>
          <w:bCs/>
        </w:rPr>
      </w:r>
      <w:r w:rsidR="007D24FD" w:rsidRPr="00FF2CDA">
        <w:rPr>
          <w:bCs/>
        </w:rPr>
        <w:fldChar w:fldCharType="separate"/>
      </w:r>
      <w:r w:rsidR="004B7918">
        <w:rPr>
          <w:noProof/>
          <w:sz w:val="22"/>
        </w:rPr>
        <w:t>1</w:t>
      </w:r>
      <w:r w:rsidR="004B7918" w:rsidRPr="00FF2CDA">
        <w:rPr>
          <w:noProof/>
          <w:sz w:val="22"/>
        </w:rPr>
        <w:t xml:space="preserve">. </w:t>
      </w:r>
      <w:r w:rsidR="004B7918" w:rsidRPr="00FF2CDA">
        <w:rPr>
          <w:sz w:val="22"/>
        </w:rPr>
        <w:t>att.</w:t>
      </w:r>
      <w:r w:rsidR="007D24FD" w:rsidRPr="00FF2CDA">
        <w:rPr>
          <w:bCs/>
        </w:rPr>
        <w:fldChar w:fldCharType="end"/>
      </w:r>
      <w:r w:rsidR="00074970" w:rsidRPr="00FF2CDA">
        <w:rPr>
          <w:bCs/>
        </w:rPr>
        <w:t>)</w:t>
      </w:r>
      <w:r w:rsidRPr="00FF2CDA">
        <w:rPr>
          <w:bCs/>
        </w:rPr>
        <w:t>.</w:t>
      </w:r>
      <w:r w:rsidRPr="00FF2CDA">
        <w:t xml:space="preserve"> 2017. un 2018.</w:t>
      </w:r>
      <w:r w:rsidR="00A667E6">
        <w:t> </w:t>
      </w:r>
      <w:r w:rsidRPr="00FF2CDA">
        <w:t>gadu iedzīvotāju aptaujas rezultāti</w:t>
      </w:r>
      <w:bookmarkStart w:id="12" w:name="_Ref14784317"/>
      <w:r w:rsidR="00373533" w:rsidRPr="00FF2CDA">
        <w:rPr>
          <w:rStyle w:val="Vresatsauce"/>
        </w:rPr>
        <w:footnoteReference w:id="7"/>
      </w:r>
      <w:bookmarkEnd w:id="12"/>
      <w:r w:rsidRPr="00FF2CDA">
        <w:t xml:space="preserve"> liecina, ka rezultāts pasliktinās. </w:t>
      </w:r>
      <w:r w:rsidR="006B693E" w:rsidRPr="00FF2CDA">
        <w:t>Lai sasniegto plānoto rādītāju, ir nepieciešama aktīva rīcība un pakalpojumu pārveides metodoloģija var būt viens no rīkiem stratēģijas sasniegšanai</w:t>
      </w:r>
      <w:r w:rsidR="008273F1" w:rsidRPr="00FF2CDA">
        <w:t>.</w:t>
      </w:r>
      <w:r w:rsidR="00FC26E0" w:rsidRPr="00FF2CDA">
        <w:t xml:space="preserve"> </w:t>
      </w:r>
    </w:p>
    <w:p w14:paraId="1BDDA901" w14:textId="77777777" w:rsidR="007D24FD" w:rsidRPr="00FF2CDA" w:rsidRDefault="00E7656B" w:rsidP="007D24FD">
      <w:pPr>
        <w:keepNext/>
        <w:tabs>
          <w:tab w:val="left" w:pos="8220"/>
        </w:tabs>
        <w:jc w:val="center"/>
      </w:pPr>
      <w:r w:rsidRPr="00FF2CDA">
        <w:rPr>
          <w:noProof/>
          <w:sz w:val="20"/>
          <w:szCs w:val="20"/>
          <w:shd w:val="clear" w:color="auto" w:fill="D9EAD3"/>
          <w:lang w:eastAsia="lv-LV"/>
        </w:rPr>
        <w:drawing>
          <wp:inline distT="114300" distB="114300" distL="114300" distR="114300" wp14:anchorId="50743010" wp14:editId="1464A8D6">
            <wp:extent cx="4581525" cy="2752725"/>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4581525" cy="2752725"/>
                    </a:xfrm>
                    <a:prstGeom prst="rect">
                      <a:avLst/>
                    </a:prstGeom>
                    <a:ln/>
                  </pic:spPr>
                </pic:pic>
              </a:graphicData>
            </a:graphic>
          </wp:inline>
        </w:drawing>
      </w:r>
    </w:p>
    <w:bookmarkStart w:id="13" w:name="_Ref14813665"/>
    <w:p w14:paraId="71388975" w14:textId="732DEABD" w:rsidR="00E7656B" w:rsidRPr="00FF2CDA" w:rsidRDefault="007D24FD" w:rsidP="007D24F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1</w:t>
      </w:r>
      <w:r w:rsidRPr="00FF2CDA">
        <w:rPr>
          <w:color w:val="auto"/>
          <w:sz w:val="22"/>
          <w:szCs w:val="22"/>
        </w:rPr>
        <w:fldChar w:fldCharType="end"/>
      </w:r>
      <w:r w:rsidRPr="00FF2CDA">
        <w:rPr>
          <w:noProof/>
          <w:color w:val="auto"/>
          <w:sz w:val="22"/>
          <w:szCs w:val="22"/>
        </w:rPr>
        <w:t>.</w:t>
      </w:r>
      <w:r w:rsidR="003E554C">
        <w:rPr>
          <w:sz w:val="24"/>
          <w:szCs w:val="24"/>
        </w:rPr>
        <w:t> </w:t>
      </w:r>
      <w:r w:rsidRPr="00FF2CDA">
        <w:rPr>
          <w:color w:val="auto"/>
          <w:sz w:val="22"/>
          <w:szCs w:val="22"/>
        </w:rPr>
        <w:t>att.</w:t>
      </w:r>
      <w:bookmarkEnd w:id="13"/>
      <w:r w:rsidRPr="00FF2CDA">
        <w:rPr>
          <w:color w:val="auto"/>
          <w:sz w:val="22"/>
          <w:szCs w:val="22"/>
        </w:rPr>
        <w:t xml:space="preserve"> Iedzīvotāju īpatsvars, kas atzīst, ka tiek uzlaboti un vienkāršoti pakalpojumi</w:t>
      </w:r>
      <w:r w:rsidRPr="00FF2CDA">
        <w:rPr>
          <w:rStyle w:val="Vresatsauce"/>
          <w:i w:val="0"/>
          <w:iCs w:val="0"/>
          <w:color w:val="auto"/>
          <w:sz w:val="24"/>
        </w:rPr>
        <w:t>7</w:t>
      </w:r>
    </w:p>
    <w:p w14:paraId="20FE3BF4" w14:textId="77777777" w:rsidR="004559ED" w:rsidRPr="00FF2CDA" w:rsidRDefault="004559ED" w:rsidP="007D24FD">
      <w:pPr>
        <w:pStyle w:val="Parakstszemobjekta"/>
        <w:jc w:val="center"/>
        <w:rPr>
          <w:color w:val="auto"/>
          <w:sz w:val="22"/>
          <w:szCs w:val="22"/>
        </w:rPr>
      </w:pPr>
      <w:r w:rsidRPr="00FF2CDA">
        <w:rPr>
          <w:color w:val="auto"/>
          <w:sz w:val="22"/>
          <w:szCs w:val="22"/>
        </w:rPr>
        <w:t xml:space="preserve">Avots: </w:t>
      </w:r>
      <w:bookmarkStart w:id="14" w:name="_Hlk9110497"/>
      <w:r w:rsidRPr="00FF2CDA">
        <w:rPr>
          <w:color w:val="auto"/>
          <w:sz w:val="22"/>
          <w:szCs w:val="22"/>
        </w:rPr>
        <w:t>SKDS. Valsts pārvaldes klientu apmierinātības pētījums 2018</w:t>
      </w:r>
      <w:bookmarkEnd w:id="14"/>
      <w:r w:rsidRPr="00FF2CDA">
        <w:rPr>
          <w:color w:val="auto"/>
          <w:sz w:val="22"/>
          <w:szCs w:val="22"/>
        </w:rPr>
        <w:t>.</w:t>
      </w:r>
    </w:p>
    <w:p w14:paraId="544EB49D" w14:textId="6435F3F0" w:rsidR="004559ED" w:rsidRPr="00FF2CDA" w:rsidRDefault="00DE2B9A" w:rsidP="00DE2B9A">
      <w:pPr>
        <w:ind w:firstLine="709"/>
      </w:pPr>
      <w:r>
        <w:tab/>
      </w:r>
      <w:r w:rsidR="002A7E12" w:rsidRPr="00FF2CDA">
        <w:t>Institūcijas</w:t>
      </w:r>
      <w:r w:rsidR="004559ED" w:rsidRPr="00FF2CDA">
        <w:t xml:space="preserve"> redz savus uzdevumus </w:t>
      </w:r>
      <w:proofErr w:type="spellStart"/>
      <w:r w:rsidR="004559ED" w:rsidRPr="00FF2CDA">
        <w:t>rīcībpolitikas</w:t>
      </w:r>
      <w:proofErr w:type="spellEnd"/>
      <w:r w:rsidR="004559ED" w:rsidRPr="00FF2CDA">
        <w:t xml:space="preserve"> perspektīvā, kur </w:t>
      </w:r>
      <w:r w:rsidR="00373533" w:rsidRPr="00FF2CDA">
        <w:t xml:space="preserve">dominē </w:t>
      </w:r>
      <w:r w:rsidR="002A7E12" w:rsidRPr="00FF2CDA">
        <w:t>institūciju</w:t>
      </w:r>
      <w:r w:rsidR="00373533" w:rsidRPr="00FF2CDA">
        <w:t xml:space="preserve"> veicamās funkcijas un kompetences, mazāk</w:t>
      </w:r>
      <w:r w:rsidR="00392A1D" w:rsidRPr="00FF2CDA">
        <w:t xml:space="preserve"> – </w:t>
      </w:r>
      <w:r w:rsidR="004559ED" w:rsidRPr="00FF2CDA">
        <w:t>pakalpojumu perspektīv</w:t>
      </w:r>
      <w:r w:rsidR="00392A1D" w:rsidRPr="00FF2CDA">
        <w:t>ā</w:t>
      </w:r>
      <w:r w:rsidR="00373533" w:rsidRPr="00FF2CDA">
        <w:t>.</w:t>
      </w:r>
      <w:r w:rsidR="004559ED" w:rsidRPr="00FF2CDA">
        <w:t xml:space="preserve"> Arī citās valstīs nav viennozīmīgas un skaidras definīcijas jēdzienam “pakalpojums”. Taču “vidējais aritmētiskais” iedzīvotājs vai jēdziens “sabiedrība” ir bezpersonisks, jo tas sevī neietver individuālās </w:t>
      </w:r>
      <w:r w:rsidR="004559ED" w:rsidRPr="00FF2CDA">
        <w:lastRenderedPageBreak/>
        <w:t xml:space="preserve">problēmas un risinājumus. Tādēļ, tiklīdz </w:t>
      </w:r>
      <w:r w:rsidR="00A15768" w:rsidRPr="00FF2CDA">
        <w:t>institūcija</w:t>
      </w:r>
      <w:r w:rsidR="004559ED" w:rsidRPr="00FF2CDA">
        <w:t xml:space="preserve"> lemj par labu “lietotāja perspektīvai”, </w:t>
      </w:r>
      <w:r w:rsidR="00A15768" w:rsidRPr="00FF2CDA">
        <w:t>institūcijai</w:t>
      </w:r>
      <w:r w:rsidR="004559ED" w:rsidRPr="00FF2CDA">
        <w:t xml:space="preserve"> ir jāpiedzīvo pārmaiņas.</w:t>
      </w:r>
    </w:p>
    <w:p w14:paraId="6A73D4FB" w14:textId="606440C0" w:rsidR="004559ED" w:rsidRPr="00FF2CDA" w:rsidRDefault="00DE2B9A" w:rsidP="00DE2B9A">
      <w:pPr>
        <w:ind w:firstLine="709"/>
      </w:pPr>
      <w:r>
        <w:tab/>
      </w:r>
      <w:r w:rsidR="00A15768" w:rsidRPr="00FF2CDA">
        <w:t>Institūcijām</w:t>
      </w:r>
      <w:r w:rsidR="004559ED" w:rsidRPr="00FF2CDA">
        <w:t xml:space="preserve"> pakalpojumu pārveide ir sava veida “transformācija”, jo ir jāmaina domāšanas veids</w:t>
      </w:r>
      <w:r w:rsidR="00FC26E0" w:rsidRPr="00FF2CDA">
        <w:t xml:space="preserve"> no </w:t>
      </w:r>
      <w:r w:rsidR="004559ED" w:rsidRPr="00FF2CDA">
        <w:t>birokrātisk</w:t>
      </w:r>
      <w:r w:rsidR="00FC26E0" w:rsidRPr="00FF2CDA">
        <w:t>ā</w:t>
      </w:r>
      <w:r w:rsidR="004345E6" w:rsidRPr="00FF2CDA">
        <w:t xml:space="preserve"> domāšanas veida</w:t>
      </w:r>
      <w:r w:rsidR="00FC26E0" w:rsidRPr="00FF2CDA">
        <w:t xml:space="preserve"> ar izteiktu </w:t>
      </w:r>
      <w:r w:rsidR="004559ED" w:rsidRPr="00FF2CDA">
        <w:t>normatī</w:t>
      </w:r>
      <w:r w:rsidR="004345E6" w:rsidRPr="00FF2CDA">
        <w:t>v</w:t>
      </w:r>
      <w:r w:rsidR="00FC26E0" w:rsidRPr="00FF2CDA">
        <w:t>o</w:t>
      </w:r>
      <w:r w:rsidR="004559ED" w:rsidRPr="00FF2CDA">
        <w:t xml:space="preserve"> loģik</w:t>
      </w:r>
      <w:r w:rsidR="00FC26E0" w:rsidRPr="00FF2CDA">
        <w:t>u uz lieto</w:t>
      </w:r>
      <w:r w:rsidR="004345E6" w:rsidRPr="00FF2CDA">
        <w:t>t</w:t>
      </w:r>
      <w:r w:rsidR="00FC26E0" w:rsidRPr="00FF2CDA">
        <w:t xml:space="preserve">āju vajadzību apzinošu domāšanas veidu. </w:t>
      </w:r>
      <w:r w:rsidR="004559ED" w:rsidRPr="00FF2CDA">
        <w:t>Tāpē</w:t>
      </w:r>
      <w:r w:rsidR="002E289C" w:rsidRPr="00FF2CDA">
        <w:t>c</w:t>
      </w:r>
      <w:r w:rsidR="004559ED" w:rsidRPr="00FF2CDA">
        <w:t xml:space="preserve"> pārveides metodoloģijas </w:t>
      </w:r>
      <w:r w:rsidR="004559ED" w:rsidRPr="00FF2CDA">
        <w:rPr>
          <w:b/>
        </w:rPr>
        <w:t xml:space="preserve">pieņēmums ir: pakalpojums ir  darbību kopums, ko lietotājs (nevis </w:t>
      </w:r>
      <w:r w:rsidR="00A15768" w:rsidRPr="00FF2CDA">
        <w:rPr>
          <w:b/>
        </w:rPr>
        <w:t>institūcija</w:t>
      </w:r>
      <w:r w:rsidR="002E289C" w:rsidRPr="00FF2CDA">
        <w:rPr>
          <w:b/>
        </w:rPr>
        <w:t>) uzskata par nepieciešamu</w:t>
      </w:r>
      <w:r w:rsidR="004559ED" w:rsidRPr="00FF2CDA">
        <w:rPr>
          <w:b/>
        </w:rPr>
        <w:t>, lai sasniegtu mērķi</w:t>
      </w:r>
      <w:r w:rsidR="004559ED" w:rsidRPr="00FF2CDA">
        <w:t>. Šis pieņēmums ļauj veidot pakalpojumu attīstības vīziju.</w:t>
      </w:r>
    </w:p>
    <w:p w14:paraId="78BE9B3D" w14:textId="7B02B55B" w:rsidR="004559ED" w:rsidRPr="00FF2CDA" w:rsidRDefault="00DE2B9A" w:rsidP="00DE2B9A">
      <w:pPr>
        <w:ind w:firstLine="709"/>
      </w:pPr>
      <w:r>
        <w:tab/>
      </w:r>
      <w:r w:rsidR="004559ED" w:rsidRPr="00FF2CDA">
        <w:t>Valsts funkciju primārais mērķis ir palī</w:t>
      </w:r>
      <w:r w:rsidR="002E289C" w:rsidRPr="00FF2CDA">
        <w:t>dzēt</w:t>
      </w:r>
      <w:r w:rsidR="00D62FCB" w:rsidRPr="00FF2CDA">
        <w:t xml:space="preserve"> sabiedrībai</w:t>
      </w:r>
      <w:r w:rsidR="002E289C" w:rsidRPr="00FF2CDA">
        <w:t>. Šī mērķa sasniegšanai</w:t>
      </w:r>
      <w:r w:rsidR="00DC0AA7" w:rsidRPr="00FF2CDA">
        <w:t xml:space="preserve"> valsts </w:t>
      </w:r>
      <w:r w:rsidR="00FC26E0" w:rsidRPr="00FF2CDA">
        <w:t xml:space="preserve">atbalsta </w:t>
      </w:r>
      <w:r w:rsidR="004559ED" w:rsidRPr="00FF2CDA">
        <w:t xml:space="preserve"> attīstības idejas</w:t>
      </w:r>
      <w:r w:rsidR="00FC26E0" w:rsidRPr="00FF2CDA">
        <w:t>, kas vērstas uz sabiedrības labuma nodrošināšanu.</w:t>
      </w:r>
      <w:r w:rsidR="006B7539" w:rsidRPr="00FF2CDA">
        <w:t xml:space="preserve"> Tomēr</w:t>
      </w:r>
      <w:r w:rsidR="004559ED" w:rsidRPr="00FF2CDA">
        <w:t xml:space="preserve"> valstij ir uzticēts arī regulēšanas un sodīšanas uzdevums, kas vērsts uz to, lai visi sabied</w:t>
      </w:r>
      <w:r w:rsidR="00D62FCB" w:rsidRPr="00FF2CDA">
        <w:t>rības locekļi ievērotu likumus.</w:t>
      </w:r>
    </w:p>
    <w:p w14:paraId="43566F3E" w14:textId="3EEE9442" w:rsidR="004559ED" w:rsidRPr="00FF2CDA" w:rsidRDefault="00DE2B9A" w:rsidP="00DE2B9A">
      <w:pPr>
        <w:tabs>
          <w:tab w:val="left" w:pos="0"/>
        </w:tabs>
        <w:ind w:firstLine="709"/>
      </w:pPr>
      <w:r>
        <w:tab/>
      </w:r>
      <w:r w:rsidR="004559ED" w:rsidRPr="00FF2CDA">
        <w:t>Pakalpojumu uzlabošanas pamatprincips ir lietot</w:t>
      </w:r>
      <w:r w:rsidR="006B7539" w:rsidRPr="00FF2CDA">
        <w:t>āja perspektīvas apzināšana un v</w:t>
      </w:r>
      <w:r w:rsidR="004559ED" w:rsidRPr="00FF2CDA">
        <w:t>alsts pārvaldes pak</w:t>
      </w:r>
      <w:r w:rsidR="006B7539" w:rsidRPr="00FF2CDA">
        <w:t>alpojumu pārveide, lai uzlabotu</w:t>
      </w:r>
      <w:r w:rsidR="004559ED" w:rsidRPr="00FF2CDA">
        <w:t xml:space="preserve"> lieto</w:t>
      </w:r>
      <w:r w:rsidR="006B7539" w:rsidRPr="00FF2CDA">
        <w:t>tāja pieredzi. Tāpēc</w:t>
      </w:r>
      <w:r w:rsidR="006C01DE" w:rsidRPr="00FF2CDA">
        <w:t xml:space="preserve"> </w:t>
      </w:r>
      <w:r w:rsidR="004559ED" w:rsidRPr="00FF2CDA">
        <w:t xml:space="preserve">metodoloģijas uzmanības centrā ir </w:t>
      </w:r>
      <w:r w:rsidR="004559ED" w:rsidRPr="00FF2CDA">
        <w:rPr>
          <w:b/>
        </w:rPr>
        <w:t>lietotāja perspektīva</w:t>
      </w:r>
      <w:r w:rsidR="004559ED" w:rsidRPr="00FF2CDA">
        <w:t>, kas nozīmē, ka valsts sniedz pakalpojumus tā, kā ir</w:t>
      </w:r>
      <w:r w:rsidR="00DC0AA7" w:rsidRPr="00FF2CDA">
        <w:t xml:space="preserve"> </w:t>
      </w:r>
      <w:r w:rsidR="005A7C7D" w:rsidRPr="00FF2CDA">
        <w:t xml:space="preserve">gan </w:t>
      </w:r>
      <w:r w:rsidR="004559ED" w:rsidRPr="00FF2CDA">
        <w:t xml:space="preserve">ērti lietotājam, </w:t>
      </w:r>
      <w:r w:rsidR="005A7C7D" w:rsidRPr="00FF2CDA">
        <w:t>gan</w:t>
      </w:r>
      <w:r w:rsidR="004559ED" w:rsidRPr="00FF2CDA">
        <w:t xml:space="preserve"> </w:t>
      </w:r>
      <w:r w:rsidR="00A15768" w:rsidRPr="00FF2CDA">
        <w:t>institūcijai</w:t>
      </w:r>
      <w:r w:rsidR="004559ED" w:rsidRPr="00FF2CDA">
        <w:t xml:space="preserve">. </w:t>
      </w:r>
      <w:r w:rsidR="00263FEF">
        <w:t>2.</w:t>
      </w:r>
      <w:r w:rsidR="00DD4C51">
        <w:rPr>
          <w:szCs w:val="24"/>
        </w:rPr>
        <w:t> </w:t>
      </w:r>
      <w:r w:rsidR="00263FEF">
        <w:t>att</w:t>
      </w:r>
      <w:r w:rsidR="00162FF3">
        <w:t xml:space="preserve">ēls </w:t>
      </w:r>
      <w:r w:rsidR="004559ED" w:rsidRPr="00FF2CDA">
        <w:t>ilustratīvi parāda lietojamības aspektus, kas ir atslēgas elementi pārveides procesa sekmīguma novērtēšanai.</w:t>
      </w:r>
    </w:p>
    <w:p w14:paraId="7AB97BB9" w14:textId="77777777" w:rsidR="007D24FD" w:rsidRPr="00FF2CDA" w:rsidRDefault="00E7656B" w:rsidP="007D24FD">
      <w:pPr>
        <w:keepNext/>
        <w:tabs>
          <w:tab w:val="left" w:pos="8220"/>
        </w:tabs>
      </w:pPr>
      <w:r w:rsidRPr="00FF2CDA">
        <w:rPr>
          <w:noProof/>
          <w:shd w:val="clear" w:color="auto" w:fill="D9EAD3"/>
          <w:lang w:eastAsia="lv-LV"/>
        </w:rPr>
        <w:drawing>
          <wp:inline distT="114300" distB="114300" distL="114300" distR="114300" wp14:anchorId="74ADD71B" wp14:editId="4C221DF2">
            <wp:extent cx="5939790" cy="3337959"/>
            <wp:effectExtent l="0" t="0" r="381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5939790" cy="3337959"/>
                    </a:xfrm>
                    <a:prstGeom prst="rect">
                      <a:avLst/>
                    </a:prstGeom>
                    <a:ln/>
                  </pic:spPr>
                </pic:pic>
              </a:graphicData>
            </a:graphic>
          </wp:inline>
        </w:drawing>
      </w:r>
    </w:p>
    <w:bookmarkStart w:id="15" w:name="_Ref14813779"/>
    <w:p w14:paraId="3A2309E8" w14:textId="0D29ED1A" w:rsidR="004559ED" w:rsidRPr="00FF2CDA" w:rsidRDefault="007D24FD" w:rsidP="00162EA9">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2</w:t>
      </w:r>
      <w:r w:rsidRPr="00FF2CDA">
        <w:rPr>
          <w:color w:val="auto"/>
          <w:sz w:val="22"/>
          <w:szCs w:val="22"/>
        </w:rPr>
        <w:fldChar w:fldCharType="end"/>
      </w:r>
      <w:r w:rsidRPr="00FF2CDA">
        <w:rPr>
          <w:color w:val="auto"/>
          <w:sz w:val="22"/>
          <w:szCs w:val="22"/>
        </w:rPr>
        <w:t>.</w:t>
      </w:r>
      <w:r w:rsidR="00DD4C51">
        <w:rPr>
          <w:sz w:val="24"/>
          <w:szCs w:val="24"/>
        </w:rPr>
        <w:t> </w:t>
      </w:r>
      <w:r w:rsidRPr="00FF2CDA">
        <w:rPr>
          <w:color w:val="auto"/>
          <w:sz w:val="22"/>
          <w:szCs w:val="22"/>
        </w:rPr>
        <w:t>att.</w:t>
      </w:r>
      <w:bookmarkEnd w:id="15"/>
      <w:r w:rsidRPr="00FF2CDA">
        <w:rPr>
          <w:color w:val="auto"/>
          <w:sz w:val="22"/>
          <w:szCs w:val="22"/>
        </w:rPr>
        <w:t xml:space="preserve"> Lietotāja perspektīvas skatījums</w:t>
      </w:r>
    </w:p>
    <w:p w14:paraId="6D3FE943" w14:textId="69276BCB" w:rsidR="004559ED" w:rsidRPr="00FF2CDA" w:rsidRDefault="00DE2B9A" w:rsidP="00DE2B9A">
      <w:pPr>
        <w:ind w:firstLine="709"/>
      </w:pPr>
      <w:r>
        <w:tab/>
      </w:r>
      <w:r w:rsidR="004559ED" w:rsidRPr="00FF2CDA">
        <w:t>Metodoloģija satur galvenos principus un nosacījumus, lai palielinātu publisko pakalpojumu sniegšanas efektivitāti un lietderību, arī samazinot publiskās pārvaldes izmaksas un administratīvo slogu ied</w:t>
      </w:r>
      <w:r w:rsidR="00DC0AA7" w:rsidRPr="00FF2CDA">
        <w:t xml:space="preserve">zīvotājiem un </w:t>
      </w:r>
      <w:r w:rsidR="00D62FCB" w:rsidRPr="00FF2CDA">
        <w:t>komersantiem</w:t>
      </w:r>
      <w:r w:rsidR="00DC0AA7" w:rsidRPr="00FF2CDA">
        <w:t>. Tādēļ</w:t>
      </w:r>
      <w:r w:rsidR="004559ED" w:rsidRPr="00FF2CDA">
        <w:t xml:space="preserve"> metodoloģija ļaus </w:t>
      </w:r>
      <w:r w:rsidR="00A15768" w:rsidRPr="00FF2CDA">
        <w:t>institūcijām</w:t>
      </w:r>
      <w:r w:rsidR="004559ED" w:rsidRPr="00FF2CDA">
        <w:t xml:space="preserve"> identificēt pamatdarbības procesus un to pārveides iespējas, primāri raugoties no iedzīvotāju un </w:t>
      </w:r>
      <w:r w:rsidR="00D62FCB" w:rsidRPr="00FF2CDA">
        <w:t>komersantu</w:t>
      </w:r>
      <w:r w:rsidR="004559ED" w:rsidRPr="00FF2CDA">
        <w:t xml:space="preserve"> vajadzībām, un organizēt pārveides procesu saviem spēkiem. Šī metodoloģija apkopo aprobētus rīkus un praktiskos padomus, kā valsts pārvaldes </w:t>
      </w:r>
      <w:r w:rsidR="00A15768" w:rsidRPr="00FF2CDA">
        <w:t>institūcijas</w:t>
      </w:r>
      <w:r w:rsidR="004559ED" w:rsidRPr="00FF2CDA">
        <w:t xml:space="preserve"> var sākt plānot </w:t>
      </w:r>
      <w:r w:rsidR="004559ED" w:rsidRPr="00FF2CDA">
        <w:lastRenderedPageBreak/>
        <w:t xml:space="preserve">pakalpojumu pārveides procesu un sasniegt būtisku uzlabojumu savu klientu un lietotāju apkalpošanas jomā. </w:t>
      </w:r>
    </w:p>
    <w:p w14:paraId="47E4A354" w14:textId="77777777" w:rsidR="004559ED" w:rsidRPr="00FF2CDA" w:rsidRDefault="004559ED" w:rsidP="00E37C71">
      <w:pPr>
        <w:tabs>
          <w:tab w:val="left" w:pos="8220"/>
        </w:tabs>
        <w:spacing w:before="0" w:after="0"/>
        <w:ind w:firstLine="709"/>
      </w:pPr>
      <w:r w:rsidRPr="00FF2CDA">
        <w:t>Metodoloģija izstrādāta saskaņā ar:</w:t>
      </w:r>
    </w:p>
    <w:p w14:paraId="16DB93D6" w14:textId="2EEE75CC" w:rsidR="004559ED" w:rsidRPr="00D67E93" w:rsidRDefault="004559ED" w:rsidP="00F75A42">
      <w:pPr>
        <w:pStyle w:val="Sarakstarindkopa"/>
        <w:numPr>
          <w:ilvl w:val="0"/>
          <w:numId w:val="7"/>
        </w:numPr>
        <w:tabs>
          <w:tab w:val="left" w:pos="8220"/>
        </w:tabs>
        <w:spacing w:before="0" w:after="0"/>
        <w:ind w:left="1134" w:hanging="425"/>
      </w:pPr>
      <w:r w:rsidRPr="00D67E93">
        <w:t>Valsts pārvaldes iekārtas likuma</w:t>
      </w:r>
      <w:r w:rsidR="00DE2B9A" w:rsidRPr="00D67E93">
        <w:t xml:space="preserve"> </w:t>
      </w:r>
      <w:r w:rsidRPr="00D67E93">
        <w:t>10.</w:t>
      </w:r>
      <w:r w:rsidR="00DD4C51">
        <w:rPr>
          <w:szCs w:val="24"/>
        </w:rPr>
        <w:t> </w:t>
      </w:r>
      <w:r w:rsidRPr="00D67E93">
        <w:t xml:space="preserve">panta </w:t>
      </w:r>
      <w:r w:rsidR="00162EA9" w:rsidRPr="00D67E93">
        <w:t>sesto daļu</w:t>
      </w:r>
      <w:r w:rsidRPr="00D67E93">
        <w:t xml:space="preserve">, kas </w:t>
      </w:r>
      <w:r w:rsidR="00770E95" w:rsidRPr="00D67E93">
        <w:t>nosaka</w:t>
      </w:r>
      <w:r w:rsidRPr="00D67E93">
        <w:t>, ka „valsts pārvalde savā darbībā pastāvīgi pārbauda un uzlabo sabiedrībai sniegto pakalpojumu kvalitāti”;</w:t>
      </w:r>
    </w:p>
    <w:p w14:paraId="5B1F6B08" w14:textId="2B0634D3" w:rsidR="004559ED" w:rsidRPr="00D67E93" w:rsidRDefault="004559ED" w:rsidP="00175C8A">
      <w:pPr>
        <w:pStyle w:val="Sarakstarindkopa"/>
        <w:numPr>
          <w:ilvl w:val="0"/>
          <w:numId w:val="7"/>
        </w:numPr>
        <w:tabs>
          <w:tab w:val="left" w:pos="8220"/>
        </w:tabs>
        <w:ind w:left="1134" w:hanging="425"/>
      </w:pPr>
      <w:r w:rsidRPr="00D67E93">
        <w:t>“Valsts pārvaldes reformu plāna 2020” 7.1.</w:t>
      </w:r>
      <w:r w:rsidR="00DD4C51">
        <w:rPr>
          <w:szCs w:val="24"/>
        </w:rPr>
        <w:t> </w:t>
      </w:r>
      <w:r w:rsidR="00EE111A" w:rsidRPr="00D67E93">
        <w:t xml:space="preserve">pasākumu </w:t>
      </w:r>
      <w:r w:rsidRPr="00D67E93">
        <w:t xml:space="preserve">“Izstrādāt metodiku pakalpojumu sniegšanas </w:t>
      </w:r>
      <w:proofErr w:type="spellStart"/>
      <w:r w:rsidRPr="00D67E93">
        <w:t>pamatprocesu</w:t>
      </w:r>
      <w:proofErr w:type="spellEnd"/>
      <w:r w:rsidRPr="00D67E93">
        <w:t xml:space="preserve"> identificēšanai un pārveides iespēju noteikšanai no iedzīvotāju un uzņēmēju vajadzību viedokļa un īstenot pilotprojektus metodikas aprobēšanai praksē”;</w:t>
      </w:r>
    </w:p>
    <w:p w14:paraId="5F59F2F0" w14:textId="2E190271" w:rsidR="004559ED" w:rsidRPr="00D67E93" w:rsidRDefault="004559ED" w:rsidP="00175C8A">
      <w:pPr>
        <w:pStyle w:val="Sarakstarindkopa"/>
        <w:numPr>
          <w:ilvl w:val="0"/>
          <w:numId w:val="7"/>
        </w:numPr>
        <w:tabs>
          <w:tab w:val="left" w:pos="8220"/>
        </w:tabs>
        <w:ind w:left="1134" w:hanging="425"/>
      </w:pPr>
      <w:r w:rsidRPr="00D67E93">
        <w:t xml:space="preserve">“Deklarācijas par Artura Krišjāņa Kariņa vadītā </w:t>
      </w:r>
      <w:r w:rsidR="00964E2E">
        <w:t>MK</w:t>
      </w:r>
      <w:r w:rsidR="00EA1424">
        <w:t xml:space="preserve"> </w:t>
      </w:r>
      <w:r w:rsidRPr="00D67E93">
        <w:t>iecerēto darbību”:</w:t>
      </w:r>
    </w:p>
    <w:p w14:paraId="49740933" w14:textId="5710E258" w:rsidR="00C9608D" w:rsidRPr="00D67E93" w:rsidRDefault="00C9608D" w:rsidP="00175C8A">
      <w:pPr>
        <w:pStyle w:val="Sarakstarindkopa"/>
        <w:numPr>
          <w:ilvl w:val="0"/>
          <w:numId w:val="24"/>
        </w:numPr>
        <w:tabs>
          <w:tab w:val="left" w:pos="8220"/>
        </w:tabs>
        <w:ind w:left="1418" w:hanging="284"/>
      </w:pPr>
      <w:r w:rsidRPr="00D67E93">
        <w:t>243.</w:t>
      </w:r>
      <w:r w:rsidR="00063F08">
        <w:rPr>
          <w:szCs w:val="24"/>
        </w:rPr>
        <w:t> </w:t>
      </w:r>
      <w:r w:rsidRPr="00D67E93">
        <w:t xml:space="preserve">uzdevumu </w:t>
      </w:r>
      <w:r w:rsidRPr="00D67E93">
        <w:rPr>
          <w:iCs/>
        </w:rPr>
        <w:t>“Popularizēsim esošos e-pakalpojumus, radikāli paplašinot to kopējo lietojumu.”</w:t>
      </w:r>
    </w:p>
    <w:p w14:paraId="0391BFB3" w14:textId="24A50F25" w:rsidR="00C9608D" w:rsidRPr="00D67E93" w:rsidRDefault="00C9608D" w:rsidP="00175C8A">
      <w:pPr>
        <w:pStyle w:val="Sarakstarindkopa"/>
        <w:numPr>
          <w:ilvl w:val="0"/>
          <w:numId w:val="24"/>
        </w:numPr>
        <w:tabs>
          <w:tab w:val="left" w:pos="8220"/>
        </w:tabs>
        <w:ind w:left="1418" w:hanging="284"/>
      </w:pPr>
      <w:r w:rsidRPr="00D67E93">
        <w:t>244.</w:t>
      </w:r>
      <w:r w:rsidR="00063F08">
        <w:rPr>
          <w:szCs w:val="24"/>
        </w:rPr>
        <w:t> </w:t>
      </w:r>
      <w:r w:rsidRPr="00D67E93">
        <w:t xml:space="preserve">uzdevumu </w:t>
      </w:r>
      <w:r w:rsidRPr="00D67E93">
        <w:rPr>
          <w:iCs/>
        </w:rPr>
        <w:t>“</w:t>
      </w:r>
      <w:proofErr w:type="spellStart"/>
      <w:r w:rsidRPr="00D67E93">
        <w:rPr>
          <w:iCs/>
        </w:rPr>
        <w:t>Digitalizēsim</w:t>
      </w:r>
      <w:proofErr w:type="spellEnd"/>
      <w:r w:rsidRPr="00D67E93">
        <w:rPr>
          <w:iCs/>
        </w:rPr>
        <w:t xml:space="preserve"> un modernizēsim valsts un pašvaldību pārvaldes procesus, tai skaitā virzot vienotu valsts digitālo pakalpojumu atbalsta centra modeli, kas cels pakalpojumu kvalitāti.”</w:t>
      </w:r>
    </w:p>
    <w:p w14:paraId="0973E529" w14:textId="66F61040" w:rsidR="00C9608D" w:rsidRPr="00D67E93" w:rsidRDefault="00C9608D" w:rsidP="00175C8A">
      <w:pPr>
        <w:pStyle w:val="Sarakstarindkopa"/>
        <w:numPr>
          <w:ilvl w:val="0"/>
          <w:numId w:val="24"/>
        </w:numPr>
        <w:tabs>
          <w:tab w:val="left" w:pos="8220"/>
        </w:tabs>
        <w:ind w:left="1418" w:hanging="284"/>
      </w:pPr>
      <w:r w:rsidRPr="00D67E93">
        <w:t>246.</w:t>
      </w:r>
      <w:r w:rsidR="00063F08">
        <w:rPr>
          <w:szCs w:val="24"/>
        </w:rPr>
        <w:t> </w:t>
      </w:r>
      <w:r w:rsidRPr="00D67E93">
        <w:t xml:space="preserve">uzdevumu </w:t>
      </w:r>
      <w:r w:rsidRPr="00D67E93">
        <w:rPr>
          <w:iCs/>
        </w:rPr>
        <w:t>“Turpināsim attīstīt vienas pieturas aģentūras pakalpojumu saņemšanu gan klātienē, gan digitāli, sekmēsim iestāžu sadarbību tiešsaistē”.</w:t>
      </w:r>
    </w:p>
    <w:p w14:paraId="0407474F" w14:textId="1C3876A3" w:rsidR="004559ED" w:rsidRPr="00D67E93" w:rsidRDefault="004559ED" w:rsidP="00175C8A">
      <w:pPr>
        <w:pStyle w:val="Sarakstarindkopa"/>
        <w:numPr>
          <w:ilvl w:val="0"/>
          <w:numId w:val="24"/>
        </w:numPr>
        <w:tabs>
          <w:tab w:val="left" w:pos="8220"/>
        </w:tabs>
        <w:ind w:left="1418" w:hanging="284"/>
      </w:pPr>
      <w:r w:rsidRPr="00D67E93">
        <w:t>244.4.</w:t>
      </w:r>
      <w:r w:rsidR="00063F08">
        <w:rPr>
          <w:szCs w:val="24"/>
        </w:rPr>
        <w:t> </w:t>
      </w:r>
      <w:r w:rsidRPr="00D67E93">
        <w:t>pasākumu “Valsts pārvaldes pakalpojumu sniegšanas procesu pilnveidošana”.</w:t>
      </w:r>
    </w:p>
    <w:p w14:paraId="10085EF0" w14:textId="0A3A2DBC" w:rsidR="000E6D4C" w:rsidRPr="00FF2CDA" w:rsidRDefault="000E6D4C" w:rsidP="006A78C1">
      <w:pPr>
        <w:ind w:firstLine="720"/>
        <w:rPr>
          <w:rFonts w:cs="Times New Roman"/>
          <w:kern w:val="0"/>
          <w:szCs w:val="24"/>
        </w:rPr>
      </w:pPr>
      <w:bookmarkStart w:id="16" w:name="_Toc8379712"/>
      <w:bookmarkStart w:id="17" w:name="_Toc8379732"/>
      <w:r w:rsidRPr="00FF2CDA">
        <w:t>Metodoloģija izstrādāta izvērtējot ārvalstu pieredzi</w:t>
      </w:r>
      <w:r w:rsidR="00EF4E11">
        <w:t xml:space="preserve">, kas </w:t>
      </w:r>
      <w:r w:rsidRPr="00FF2CDA">
        <w:t xml:space="preserve">var sniegt idejas pakalpojumu pilnveidei (skat. </w:t>
      </w:r>
      <w:r w:rsidR="00FA713A">
        <w:t>1.</w:t>
      </w:r>
      <w:r w:rsidR="00B557D1">
        <w:rPr>
          <w:szCs w:val="24"/>
        </w:rPr>
        <w:t> </w:t>
      </w:r>
      <w:r w:rsidR="00FA713A">
        <w:t>tab.</w:t>
      </w:r>
      <w:r w:rsidRPr="00DE2B9A">
        <w:rPr>
          <w:highlight w:val="yellow"/>
        </w:rPr>
        <w:fldChar w:fldCharType="begin"/>
      </w:r>
      <w:r w:rsidRPr="00DE2B9A">
        <w:rPr>
          <w:highlight w:val="yellow"/>
        </w:rPr>
        <w:instrText xml:space="preserve"> REF _Ref14813977 \h  \* MERGEFORMAT </w:instrText>
      </w:r>
      <w:r w:rsidRPr="00DE2B9A">
        <w:rPr>
          <w:highlight w:val="yellow"/>
        </w:rPr>
      </w:r>
      <w:r w:rsidRPr="00DE2B9A">
        <w:rPr>
          <w:highlight w:val="yellow"/>
        </w:rPr>
        <w:fldChar w:fldCharType="end"/>
      </w:r>
      <w:r w:rsidRPr="00FF2CDA">
        <w:t>). Anglo</w:t>
      </w:r>
      <w:r w:rsidRPr="00FF2CDA">
        <w:rPr>
          <w:rFonts w:cs="Times New Roman"/>
          <w:kern w:val="0"/>
          <w:szCs w:val="24"/>
        </w:rPr>
        <w:t>-sakšu valstīs (piem., Lielbritānija, Singapūra, ASV) šobrīd aktīvi izmanto publisko pakalpojumu dizaina pieeju</w:t>
      </w:r>
      <w:r w:rsidRPr="00FF2CDA">
        <w:rPr>
          <w:rFonts w:cs="Times New Roman"/>
          <w:kern w:val="0"/>
          <w:szCs w:val="24"/>
          <w:vertAlign w:val="superscript"/>
        </w:rPr>
        <w:footnoteReference w:id="8"/>
      </w:r>
      <w:r w:rsidRPr="00FF2CDA">
        <w:rPr>
          <w:rFonts w:cs="Times New Roman"/>
          <w:kern w:val="0"/>
          <w:szCs w:val="24"/>
        </w:rPr>
        <w:t xml:space="preserve">, kas paredz </w:t>
      </w:r>
      <w:r w:rsidR="0015125A">
        <w:rPr>
          <w:rFonts w:cs="Times New Roman"/>
          <w:kern w:val="0"/>
          <w:szCs w:val="24"/>
        </w:rPr>
        <w:t>āt</w:t>
      </w:r>
      <w:r w:rsidR="005703EC">
        <w:rPr>
          <w:rFonts w:cs="Times New Roman"/>
          <w:kern w:val="0"/>
          <w:szCs w:val="24"/>
        </w:rPr>
        <w:t>ru un</w:t>
      </w:r>
      <w:r w:rsidR="0015125A">
        <w:rPr>
          <w:rFonts w:cs="Times New Roman"/>
          <w:kern w:val="0"/>
          <w:szCs w:val="24"/>
        </w:rPr>
        <w:t xml:space="preserve"> elastīgu </w:t>
      </w:r>
      <w:r w:rsidRPr="00FF2CDA">
        <w:rPr>
          <w:rFonts w:cs="Times New Roman"/>
          <w:kern w:val="0"/>
          <w:szCs w:val="24"/>
        </w:rPr>
        <w:t>publisko pakalpojumu pārveidi</w:t>
      </w:r>
      <w:r w:rsidR="0015125A">
        <w:rPr>
          <w:rFonts w:cs="Times New Roman"/>
          <w:kern w:val="0"/>
          <w:szCs w:val="24"/>
        </w:rPr>
        <w:t xml:space="preserve"> un</w:t>
      </w:r>
      <w:r w:rsidRPr="00FF2CDA">
        <w:rPr>
          <w:rFonts w:cs="Times New Roman"/>
          <w:kern w:val="0"/>
          <w:szCs w:val="24"/>
        </w:rPr>
        <w:t xml:space="preserve"> kurā īpaša uzmanība tiek pievērsta klienta vajadzībām. Vienlaikus, pakalpojumu </w:t>
      </w:r>
      <w:proofErr w:type="spellStart"/>
      <w:r w:rsidRPr="00FF2CDA">
        <w:rPr>
          <w:rFonts w:cs="Times New Roman"/>
          <w:kern w:val="0"/>
          <w:szCs w:val="24"/>
        </w:rPr>
        <w:t>dizainēšanas</w:t>
      </w:r>
      <w:proofErr w:type="spellEnd"/>
      <w:r w:rsidRPr="00FF2CDA">
        <w:rPr>
          <w:rFonts w:cs="Times New Roman"/>
          <w:kern w:val="0"/>
          <w:szCs w:val="24"/>
        </w:rPr>
        <w:t xml:space="preserve"> procesā tiek būtiski uzlabota arī valsts pārvaldes darbinieku izpratne un prasmes pakalpojumu pārveidei.</w:t>
      </w:r>
    </w:p>
    <w:p w14:paraId="2C2ED589" w14:textId="76762BC2" w:rsidR="000E6D4C" w:rsidRPr="00FF2CDA" w:rsidRDefault="000E6D4C" w:rsidP="000E6D4C">
      <w:pPr>
        <w:pStyle w:val="Parakstszemobjekta"/>
        <w:jc w:val="right"/>
        <w:rPr>
          <w:color w:val="auto"/>
          <w:sz w:val="22"/>
          <w:szCs w:val="22"/>
        </w:rPr>
      </w:pPr>
      <w:r w:rsidRPr="00FF2CDA">
        <w:rPr>
          <w:color w:val="auto"/>
          <w:sz w:val="22"/>
          <w:szCs w:val="22"/>
        </w:rPr>
        <w:fldChar w:fldCharType="begin"/>
      </w:r>
      <w:r w:rsidRPr="00FF2CDA">
        <w:rPr>
          <w:color w:val="auto"/>
          <w:sz w:val="22"/>
          <w:szCs w:val="22"/>
        </w:rPr>
        <w:instrText xml:space="preserve"> SEQ tab. \* ARABIC </w:instrText>
      </w:r>
      <w:r w:rsidRPr="00FF2CDA">
        <w:rPr>
          <w:color w:val="auto"/>
          <w:sz w:val="22"/>
          <w:szCs w:val="22"/>
        </w:rPr>
        <w:fldChar w:fldCharType="separate"/>
      </w:r>
      <w:r w:rsidR="004B7918">
        <w:rPr>
          <w:noProof/>
          <w:color w:val="auto"/>
          <w:sz w:val="22"/>
          <w:szCs w:val="22"/>
        </w:rPr>
        <w:t>1</w:t>
      </w:r>
      <w:r w:rsidRPr="00FF2CDA">
        <w:rPr>
          <w:color w:val="auto"/>
          <w:sz w:val="22"/>
          <w:szCs w:val="22"/>
        </w:rPr>
        <w:fldChar w:fldCharType="end"/>
      </w:r>
      <w:r w:rsidRPr="00FF2CDA">
        <w:rPr>
          <w:color w:val="auto"/>
          <w:sz w:val="22"/>
          <w:szCs w:val="22"/>
        </w:rPr>
        <w:t>.</w:t>
      </w:r>
      <w:r w:rsidR="002A5C1E">
        <w:rPr>
          <w:sz w:val="24"/>
          <w:szCs w:val="24"/>
        </w:rPr>
        <w:t> </w:t>
      </w:r>
      <w:r w:rsidRPr="00FF2CDA">
        <w:rPr>
          <w:color w:val="auto"/>
          <w:sz w:val="22"/>
          <w:szCs w:val="22"/>
        </w:rPr>
        <w:t>tab. Ārvalstu pieredzes izmantošana pakalpojumu pārveidē Latvijā</w:t>
      </w:r>
    </w:p>
    <w:tbl>
      <w:tblPr>
        <w:tblW w:w="8954" w:type="dxa"/>
        <w:tblInd w:w="113" w:type="dxa"/>
        <w:tblLayout w:type="fixed"/>
        <w:tblCellMar>
          <w:left w:w="113" w:type="dxa"/>
        </w:tblCellMar>
        <w:tblLook w:val="0000" w:firstRow="0" w:lastRow="0" w:firstColumn="0" w:lastColumn="0" w:noHBand="0" w:noVBand="0"/>
      </w:tblPr>
      <w:tblGrid>
        <w:gridCol w:w="1583"/>
        <w:gridCol w:w="7371"/>
      </w:tblGrid>
      <w:tr w:rsidR="00FF2CDA" w:rsidRPr="00FF2CDA" w14:paraId="109A7C1A"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BC2B307" w14:textId="77777777" w:rsidR="000E6D4C" w:rsidRPr="00FF2CDA" w:rsidRDefault="000E6D4C" w:rsidP="000F7CE7">
            <w:pPr>
              <w:spacing w:before="0" w:after="0"/>
              <w:rPr>
                <w:rFonts w:cs="Times New Roman"/>
              </w:rPr>
            </w:pPr>
            <w:r w:rsidRPr="00FF2CDA">
              <w:rPr>
                <w:rFonts w:cs="Times New Roman"/>
                <w:b/>
                <w:bCs/>
              </w:rPr>
              <w:t>Valsts</w:t>
            </w:r>
            <w:r w:rsidRPr="00FF2CDA">
              <w:rPr>
                <w:rFonts w:cs="Times New Roman"/>
              </w:rPr>
              <w:t xml:space="preserve"> </w:t>
            </w:r>
          </w:p>
        </w:tc>
        <w:tc>
          <w:tcPr>
            <w:tcW w:w="737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75AC73F" w14:textId="77777777" w:rsidR="000E6D4C" w:rsidRPr="00FF2CDA" w:rsidRDefault="000E6D4C" w:rsidP="000F7CE7">
            <w:pPr>
              <w:spacing w:before="0" w:after="0"/>
              <w:jc w:val="center"/>
              <w:rPr>
                <w:rFonts w:cs="Times New Roman"/>
              </w:rPr>
            </w:pPr>
            <w:r w:rsidRPr="00FF2CDA">
              <w:rPr>
                <w:rFonts w:cs="Times New Roman"/>
                <w:b/>
                <w:szCs w:val="24"/>
              </w:rPr>
              <w:t>Pieredze, ko apsvērt izmantošanai Latvijā</w:t>
            </w:r>
          </w:p>
        </w:tc>
      </w:tr>
      <w:tr w:rsidR="00FF2CDA" w:rsidRPr="00FF2CDA" w14:paraId="0A26A95B"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1197BE7A" w14:textId="77777777" w:rsidR="000E6D4C" w:rsidRPr="00FF2CDA" w:rsidRDefault="000E6D4C" w:rsidP="000F7CE7">
            <w:pPr>
              <w:spacing w:before="0" w:after="0"/>
              <w:rPr>
                <w:rFonts w:cs="Times New Roman"/>
                <w:sz w:val="22"/>
              </w:rPr>
            </w:pPr>
            <w:r w:rsidRPr="00FF2CDA">
              <w:rPr>
                <w:sz w:val="22"/>
              </w:rPr>
              <w:t>Lielbritānija</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0572F74F" w14:textId="77777777" w:rsidR="000E6D4C" w:rsidRPr="00FF2CDA" w:rsidRDefault="000E6D4C" w:rsidP="00525318">
            <w:pPr>
              <w:numPr>
                <w:ilvl w:val="0"/>
                <w:numId w:val="15"/>
              </w:numPr>
              <w:suppressAutoHyphens w:val="0"/>
              <w:spacing w:before="0" w:after="160" w:line="259" w:lineRule="auto"/>
              <w:ind w:left="312" w:hanging="284"/>
              <w:contextualSpacing/>
              <w:jc w:val="left"/>
              <w:rPr>
                <w:rFonts w:cs="Times New Roman"/>
                <w:kern w:val="0"/>
                <w:sz w:val="22"/>
              </w:rPr>
            </w:pPr>
            <w:r w:rsidRPr="00FF2CDA">
              <w:rPr>
                <w:rFonts w:cs="Times New Roman"/>
                <w:kern w:val="0"/>
                <w:sz w:val="22"/>
              </w:rPr>
              <w:t xml:space="preserve">Izstrādāts digitālais standarts, kas būtisku uzsvaru liek uz lietotāju vajadzību analīzi. </w:t>
            </w:r>
          </w:p>
          <w:p w14:paraId="268652E4" w14:textId="5B4E3C1D" w:rsidR="000E6D4C" w:rsidRPr="00FF2CDA" w:rsidRDefault="000E6D4C" w:rsidP="00525318">
            <w:pPr>
              <w:numPr>
                <w:ilvl w:val="0"/>
                <w:numId w:val="15"/>
              </w:numPr>
              <w:suppressAutoHyphens w:val="0"/>
              <w:spacing w:before="0" w:after="160" w:line="259" w:lineRule="auto"/>
              <w:ind w:left="312" w:hanging="284"/>
              <w:contextualSpacing/>
              <w:jc w:val="left"/>
              <w:rPr>
                <w:rFonts w:ascii="Calibri" w:hAnsi="Calibri" w:cs="Times New Roman"/>
                <w:kern w:val="0"/>
                <w:sz w:val="22"/>
              </w:rPr>
            </w:pPr>
            <w:r w:rsidRPr="00FF2CDA">
              <w:rPr>
                <w:rFonts w:cs="Times New Roman"/>
                <w:kern w:val="0"/>
                <w:sz w:val="22"/>
              </w:rPr>
              <w:t>Izveidot</w:t>
            </w:r>
            <w:r w:rsidR="00954500">
              <w:rPr>
                <w:rFonts w:cs="Times New Roman"/>
                <w:kern w:val="0"/>
                <w:sz w:val="22"/>
              </w:rPr>
              <w:t>a</w:t>
            </w:r>
            <w:r w:rsidRPr="00FF2CDA">
              <w:rPr>
                <w:rFonts w:cs="Times New Roman"/>
                <w:kern w:val="0"/>
                <w:sz w:val="22"/>
              </w:rPr>
              <w:t xml:space="preserve"> valsts iestāde “</w:t>
            </w:r>
            <w:proofErr w:type="spellStart"/>
            <w:r w:rsidRPr="00FF2CDA">
              <w:rPr>
                <w:rFonts w:cs="Times New Roman"/>
                <w:i/>
                <w:kern w:val="0"/>
                <w:sz w:val="22"/>
              </w:rPr>
              <w:t>Government</w:t>
            </w:r>
            <w:proofErr w:type="spellEnd"/>
            <w:r w:rsidRPr="00FF2CDA">
              <w:rPr>
                <w:rFonts w:cs="Times New Roman"/>
                <w:i/>
                <w:kern w:val="0"/>
                <w:sz w:val="22"/>
              </w:rPr>
              <w:t xml:space="preserve"> </w:t>
            </w:r>
            <w:proofErr w:type="spellStart"/>
            <w:r w:rsidRPr="00FF2CDA">
              <w:rPr>
                <w:rFonts w:cs="Times New Roman"/>
                <w:i/>
                <w:kern w:val="0"/>
                <w:sz w:val="22"/>
              </w:rPr>
              <w:t>Digital</w:t>
            </w:r>
            <w:proofErr w:type="spellEnd"/>
            <w:r w:rsidRPr="00FF2CDA">
              <w:rPr>
                <w:rFonts w:cs="Times New Roman"/>
                <w:i/>
                <w:kern w:val="0"/>
                <w:sz w:val="22"/>
              </w:rPr>
              <w:t xml:space="preserve"> Services</w:t>
            </w:r>
            <w:r w:rsidRPr="00FF2CDA">
              <w:rPr>
                <w:rFonts w:cs="Times New Roman"/>
                <w:kern w:val="0"/>
                <w:sz w:val="22"/>
              </w:rPr>
              <w:t>”, kas palīdz valsts iestādēm pārveidot savus pakalpojumus un sniedz tām palīdzību šajā jomā.</w:t>
            </w:r>
          </w:p>
        </w:tc>
      </w:tr>
      <w:tr w:rsidR="00FF2CDA" w:rsidRPr="00FF2CDA" w14:paraId="5526DFB1"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083BC833" w14:textId="77777777" w:rsidR="000E6D4C" w:rsidRPr="00FF2CDA" w:rsidRDefault="000E6D4C" w:rsidP="000F7CE7">
            <w:pPr>
              <w:spacing w:before="0" w:after="0"/>
              <w:rPr>
                <w:sz w:val="22"/>
              </w:rPr>
            </w:pPr>
            <w:r w:rsidRPr="00FF2CDA">
              <w:rPr>
                <w:sz w:val="22"/>
              </w:rPr>
              <w:t>Igaunija</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87C1295" w14:textId="77777777" w:rsidR="000E6D4C" w:rsidRPr="00FF2CDA" w:rsidRDefault="000E6D4C" w:rsidP="00525318">
            <w:pPr>
              <w:numPr>
                <w:ilvl w:val="0"/>
                <w:numId w:val="17"/>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Izstrādāta digitālā stratēģija pakalpojumu pārveides jomā, vēršoties pie IKT rīku un risinājumu pielāgošanu. </w:t>
            </w:r>
          </w:p>
          <w:p w14:paraId="4AE1D7F6" w14:textId="492EF0AC" w:rsidR="000E6D4C" w:rsidRPr="00FF2CDA" w:rsidRDefault="000E6D4C" w:rsidP="00525318">
            <w:pPr>
              <w:numPr>
                <w:ilvl w:val="0"/>
                <w:numId w:val="17"/>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Izveidots projekts </w:t>
            </w:r>
            <w:r w:rsidRPr="00FF2CDA">
              <w:rPr>
                <w:rFonts w:cs="Times New Roman"/>
                <w:i/>
                <w:iCs/>
                <w:kern w:val="0"/>
                <w:sz w:val="22"/>
              </w:rPr>
              <w:t>“E-</w:t>
            </w:r>
            <w:proofErr w:type="spellStart"/>
            <w:r w:rsidRPr="00FF2CDA">
              <w:rPr>
                <w:rFonts w:cs="Times New Roman"/>
                <w:i/>
                <w:iCs/>
                <w:kern w:val="0"/>
                <w:sz w:val="22"/>
              </w:rPr>
              <w:t>Estonia</w:t>
            </w:r>
            <w:proofErr w:type="spellEnd"/>
            <w:r w:rsidRPr="00FF2CDA">
              <w:rPr>
                <w:rFonts w:cs="Times New Roman"/>
                <w:i/>
                <w:iCs/>
                <w:kern w:val="0"/>
                <w:sz w:val="22"/>
              </w:rPr>
              <w:t>”,</w:t>
            </w:r>
            <w:r w:rsidRPr="00FF2CDA">
              <w:rPr>
                <w:rFonts w:cs="Times New Roman"/>
                <w:kern w:val="0"/>
                <w:sz w:val="22"/>
              </w:rPr>
              <w:t xml:space="preserve"> kas ietver visu valsts sektoru, vienā platformā izveidojot pakalpojumu saņemšanu. Lietotājiem nav atkārtoti jāievada viena un tā pati informācija. Šī sistēma ir pieslēgta mikroshēmas personas apliecībai</w:t>
            </w:r>
            <w:r w:rsidR="009B7686">
              <w:rPr>
                <w:rFonts w:cs="Times New Roman"/>
                <w:kern w:val="0"/>
                <w:sz w:val="22"/>
              </w:rPr>
              <w:t>,</w:t>
            </w:r>
            <w:r w:rsidRPr="00FF2CDA">
              <w:rPr>
                <w:rFonts w:cs="Times New Roman"/>
                <w:kern w:val="0"/>
                <w:sz w:val="22"/>
              </w:rPr>
              <w:t xml:space="preserve"> caur kuru lietotāji var piekļūt pakalpojumiem. Pakalpojumi skar visas valsts </w:t>
            </w:r>
            <w:r w:rsidRPr="00FF2CDA">
              <w:rPr>
                <w:rFonts w:cs="Times New Roman"/>
                <w:kern w:val="0"/>
                <w:sz w:val="22"/>
              </w:rPr>
              <w:lastRenderedPageBreak/>
              <w:t>sektora jomas, individuālie serveri ir savienoti caur “</w:t>
            </w:r>
            <w:proofErr w:type="spellStart"/>
            <w:r w:rsidRPr="00FF2CDA">
              <w:rPr>
                <w:rFonts w:cs="Times New Roman"/>
                <w:i/>
                <w:kern w:val="0"/>
                <w:sz w:val="22"/>
              </w:rPr>
              <w:t>end</w:t>
            </w:r>
            <w:proofErr w:type="spellEnd"/>
            <w:r w:rsidRPr="00FF2CDA">
              <w:rPr>
                <w:rFonts w:cs="Times New Roman"/>
                <w:i/>
                <w:kern w:val="0"/>
                <w:sz w:val="22"/>
              </w:rPr>
              <w:t xml:space="preserve"> to </w:t>
            </w:r>
            <w:proofErr w:type="spellStart"/>
            <w:r w:rsidRPr="00FF2CDA">
              <w:rPr>
                <w:rFonts w:cs="Times New Roman"/>
                <w:i/>
                <w:kern w:val="0"/>
                <w:sz w:val="22"/>
              </w:rPr>
              <w:t>end</w:t>
            </w:r>
            <w:proofErr w:type="spellEnd"/>
            <w:r w:rsidRPr="00FF2CDA">
              <w:rPr>
                <w:rFonts w:cs="Times New Roman"/>
                <w:kern w:val="0"/>
                <w:sz w:val="22"/>
              </w:rPr>
              <w:t>” šifrētajiem ceļiem.</w:t>
            </w:r>
          </w:p>
        </w:tc>
      </w:tr>
      <w:tr w:rsidR="00FF2CDA" w:rsidRPr="00FF2CDA" w14:paraId="45D0AD63"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4F6075A5" w14:textId="77777777" w:rsidR="000E6D4C" w:rsidRPr="00FF2CDA" w:rsidRDefault="000E6D4C" w:rsidP="000F7CE7">
            <w:pPr>
              <w:spacing w:before="0" w:after="0"/>
              <w:rPr>
                <w:sz w:val="22"/>
              </w:rPr>
            </w:pPr>
            <w:r w:rsidRPr="00FF2CDA">
              <w:rPr>
                <w:sz w:val="22"/>
              </w:rPr>
              <w:lastRenderedPageBreak/>
              <w:t>Dānija</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428E2DCF" w14:textId="77777777" w:rsidR="000E6D4C" w:rsidRPr="00FF2CDA" w:rsidRDefault="000E6D4C" w:rsidP="00525318">
            <w:pPr>
              <w:numPr>
                <w:ilvl w:val="0"/>
                <w:numId w:val="18"/>
              </w:numPr>
              <w:suppressAutoHyphens w:val="0"/>
              <w:spacing w:before="0" w:after="160" w:line="259" w:lineRule="auto"/>
              <w:ind w:left="312" w:hanging="284"/>
              <w:contextualSpacing/>
              <w:rPr>
                <w:rFonts w:cs="Times New Roman"/>
                <w:kern w:val="0"/>
                <w:sz w:val="22"/>
              </w:rPr>
            </w:pPr>
            <w:r w:rsidRPr="00FF2CDA">
              <w:rPr>
                <w:rFonts w:cs="Times New Roman"/>
                <w:kern w:val="0"/>
                <w:sz w:val="22"/>
              </w:rPr>
              <w:t>Izveidota digitālā stratēģija, pēc kuras par obligātu ir padarīta digitālā komunikācija starp iedzīvotājiem un valsts iestādēm, kā arī uzņēmumiem, neizslēdzot nevienu iedzīvotāju.</w:t>
            </w:r>
          </w:p>
          <w:p w14:paraId="63802322" w14:textId="77777777" w:rsidR="000E6D4C" w:rsidRPr="00FF2CDA" w:rsidRDefault="000E6D4C" w:rsidP="00525318">
            <w:pPr>
              <w:numPr>
                <w:ilvl w:val="0"/>
                <w:numId w:val="18"/>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Izveidots digitālais e-pasts </w:t>
            </w:r>
            <w:r w:rsidRPr="00FF2CDA">
              <w:rPr>
                <w:rFonts w:cs="Times New Roman"/>
                <w:i/>
                <w:iCs/>
                <w:kern w:val="0"/>
                <w:sz w:val="22"/>
              </w:rPr>
              <w:t>"</w:t>
            </w:r>
            <w:proofErr w:type="spellStart"/>
            <w:r w:rsidRPr="00FF2CDA">
              <w:rPr>
                <w:rFonts w:cs="Times New Roman"/>
                <w:i/>
                <w:iCs/>
                <w:kern w:val="0"/>
                <w:sz w:val="22"/>
              </w:rPr>
              <w:t>Digital</w:t>
            </w:r>
            <w:proofErr w:type="spellEnd"/>
            <w:r w:rsidRPr="00FF2CDA">
              <w:rPr>
                <w:rFonts w:cs="Times New Roman"/>
                <w:i/>
                <w:iCs/>
                <w:kern w:val="0"/>
                <w:sz w:val="22"/>
              </w:rPr>
              <w:t xml:space="preserve"> Post",</w:t>
            </w:r>
            <w:r w:rsidRPr="00FF2CDA">
              <w:rPr>
                <w:rFonts w:cs="Times New Roman"/>
                <w:kern w:val="0"/>
                <w:sz w:val="22"/>
              </w:rPr>
              <w:t xml:space="preserve"> kas ir pieejams visiem iedzīvotājiem. Lai piekļūtu pakalpojumiem, tiek izmantos digitālais paraksts un identitāte.</w:t>
            </w:r>
          </w:p>
        </w:tc>
      </w:tr>
      <w:tr w:rsidR="00FF2CDA" w:rsidRPr="00FF2CDA" w14:paraId="2F835CFD"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7198873A" w14:textId="77777777" w:rsidR="000E6D4C" w:rsidRPr="00FF2CDA" w:rsidRDefault="000E6D4C" w:rsidP="000F7CE7">
            <w:pPr>
              <w:spacing w:before="0" w:after="0"/>
              <w:rPr>
                <w:sz w:val="22"/>
              </w:rPr>
            </w:pPr>
            <w:r w:rsidRPr="00FF2CDA">
              <w:rPr>
                <w:sz w:val="22"/>
              </w:rPr>
              <w:t>Nīderlande</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0388BB3A" w14:textId="1A4D1371" w:rsidR="000E6D4C" w:rsidRPr="00FF2CDA" w:rsidRDefault="000E6D4C" w:rsidP="00525318">
            <w:pPr>
              <w:numPr>
                <w:ilvl w:val="0"/>
                <w:numId w:val="18"/>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Izveidota kopīga digitālā infrastruktūra, kur valsts iestādes strādā kopā informācijas ķēdēs. Iedzīvotājiem nav atkārtoti jāievada viena un tā pati informācija. </w:t>
            </w:r>
            <w:r w:rsidR="00A708B2">
              <w:rPr>
                <w:rFonts w:cs="Times New Roman"/>
                <w:kern w:val="0"/>
                <w:sz w:val="22"/>
              </w:rPr>
              <w:t>I</w:t>
            </w:r>
            <w:r w:rsidRPr="00FF2CDA">
              <w:rPr>
                <w:rFonts w:cs="Times New Roman"/>
                <w:kern w:val="0"/>
                <w:sz w:val="22"/>
              </w:rPr>
              <w:t xml:space="preserve">zveidota identitātes pārvaldības platforma </w:t>
            </w:r>
            <w:r w:rsidRPr="00FF2CDA">
              <w:rPr>
                <w:rFonts w:cs="Times New Roman"/>
                <w:i/>
                <w:iCs/>
                <w:kern w:val="0"/>
                <w:sz w:val="22"/>
              </w:rPr>
              <w:t>"</w:t>
            </w:r>
            <w:proofErr w:type="spellStart"/>
            <w:r w:rsidRPr="00FF2CDA">
              <w:rPr>
                <w:rFonts w:cs="Times New Roman"/>
                <w:i/>
                <w:iCs/>
                <w:kern w:val="0"/>
                <w:sz w:val="22"/>
              </w:rPr>
              <w:t>DigiD</w:t>
            </w:r>
            <w:proofErr w:type="spellEnd"/>
            <w:r w:rsidRPr="00FF2CDA">
              <w:rPr>
                <w:rFonts w:cs="Times New Roman"/>
                <w:i/>
                <w:iCs/>
                <w:kern w:val="0"/>
                <w:sz w:val="22"/>
              </w:rPr>
              <w:t xml:space="preserve">", </w:t>
            </w:r>
            <w:r w:rsidRPr="00FF2CDA">
              <w:rPr>
                <w:rFonts w:cs="Times New Roman"/>
                <w:kern w:val="0"/>
                <w:sz w:val="22"/>
              </w:rPr>
              <w:t>kas ļauj piekļūt pakalpojumiem</w:t>
            </w:r>
          </w:p>
        </w:tc>
      </w:tr>
      <w:tr w:rsidR="00FF2CDA" w:rsidRPr="00FF2CDA" w14:paraId="68F6B6E2"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5D93233C" w14:textId="77777777" w:rsidR="000E6D4C" w:rsidRPr="00FF2CDA" w:rsidRDefault="000E6D4C" w:rsidP="000F7CE7">
            <w:pPr>
              <w:spacing w:before="0" w:after="0"/>
              <w:rPr>
                <w:sz w:val="22"/>
              </w:rPr>
            </w:pPr>
            <w:r w:rsidRPr="00FF2CDA">
              <w:rPr>
                <w:sz w:val="22"/>
              </w:rPr>
              <w:t>Dienvidkoreja</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70BBA004" w14:textId="1AABF0CD" w:rsidR="000E6D4C" w:rsidRPr="00FF2CDA" w:rsidRDefault="000E6D4C" w:rsidP="00525318">
            <w:pPr>
              <w:numPr>
                <w:ilvl w:val="0"/>
                <w:numId w:val="18"/>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Izstrādāta stratēģija, attīstot elektroniskās pārvaldes mehānismu un radot attiecību tīklus starp iestādēm. </w:t>
            </w:r>
            <w:proofErr w:type="spellStart"/>
            <w:r w:rsidR="00B53029">
              <w:rPr>
                <w:rFonts w:cs="Times New Roman"/>
                <w:kern w:val="0"/>
                <w:sz w:val="22"/>
              </w:rPr>
              <w:t>D</w:t>
            </w:r>
            <w:r w:rsidRPr="00FF2CDA">
              <w:rPr>
                <w:rFonts w:cs="Times New Roman"/>
                <w:kern w:val="0"/>
                <w:sz w:val="22"/>
              </w:rPr>
              <w:t>igitalizēta</w:t>
            </w:r>
            <w:proofErr w:type="spellEnd"/>
            <w:r w:rsidRPr="00FF2CDA">
              <w:rPr>
                <w:rFonts w:cs="Times New Roman"/>
                <w:kern w:val="0"/>
                <w:sz w:val="22"/>
              </w:rPr>
              <w:t xml:space="preserve"> publiskās pārvaldes un pilsoņu savstarpējā sadarbība un darījumi.</w:t>
            </w:r>
          </w:p>
        </w:tc>
      </w:tr>
      <w:tr w:rsidR="000E6D4C" w:rsidRPr="00FF2CDA" w14:paraId="70CDF89B" w14:textId="77777777" w:rsidTr="00981D5C">
        <w:tc>
          <w:tcPr>
            <w:tcW w:w="1583" w:type="dxa"/>
            <w:tcBorders>
              <w:top w:val="single" w:sz="4" w:space="0" w:color="000000"/>
              <w:left w:val="single" w:sz="4" w:space="0" w:color="000000"/>
              <w:bottom w:val="single" w:sz="4" w:space="0" w:color="000000"/>
              <w:right w:val="single" w:sz="4" w:space="0" w:color="000000"/>
            </w:tcBorders>
            <w:shd w:val="clear" w:color="auto" w:fill="auto"/>
          </w:tcPr>
          <w:p w14:paraId="5BD2D8A3" w14:textId="77777777" w:rsidR="000E6D4C" w:rsidRPr="00FF2CDA" w:rsidRDefault="000E6D4C" w:rsidP="000F7CE7">
            <w:pPr>
              <w:spacing w:before="0" w:after="0"/>
              <w:rPr>
                <w:sz w:val="22"/>
              </w:rPr>
            </w:pPr>
            <w:r w:rsidRPr="00FF2CDA">
              <w:rPr>
                <w:sz w:val="22"/>
              </w:rPr>
              <w:t>Singapūra</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14:paraId="42CDCB91" w14:textId="77777777" w:rsidR="000E6D4C" w:rsidRPr="00FF2CDA" w:rsidRDefault="000E6D4C" w:rsidP="00525318">
            <w:pPr>
              <w:numPr>
                <w:ilvl w:val="0"/>
                <w:numId w:val="16"/>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Attīstīta koplietošanas risinājumu pielāgošana valsts pārvaldē, izveidojot kopīgu </w:t>
            </w:r>
            <w:proofErr w:type="spellStart"/>
            <w:r w:rsidRPr="00FF2CDA">
              <w:rPr>
                <w:rFonts w:cs="Times New Roman"/>
                <w:kern w:val="0"/>
                <w:sz w:val="22"/>
              </w:rPr>
              <w:t>datošanas</w:t>
            </w:r>
            <w:proofErr w:type="spellEnd"/>
            <w:r w:rsidRPr="00FF2CDA">
              <w:rPr>
                <w:rFonts w:cs="Times New Roman"/>
                <w:kern w:val="0"/>
                <w:sz w:val="22"/>
              </w:rPr>
              <w:t xml:space="preserve"> infrastruktūru, kurā tiek nodrošināti pakalpojumi un uzturēšanas vide valdības iestāžu tīmekļvietnēm, lietotnēm un elektroniskajiem pakalpojumiem. </w:t>
            </w:r>
          </w:p>
          <w:p w14:paraId="6C075828" w14:textId="77777777" w:rsidR="000E6D4C" w:rsidRPr="00FF2CDA" w:rsidRDefault="000E6D4C" w:rsidP="00525318">
            <w:pPr>
              <w:numPr>
                <w:ilvl w:val="0"/>
                <w:numId w:val="16"/>
              </w:numPr>
              <w:suppressAutoHyphens w:val="0"/>
              <w:spacing w:before="0" w:after="160" w:line="259" w:lineRule="auto"/>
              <w:ind w:left="312" w:hanging="284"/>
              <w:contextualSpacing/>
              <w:rPr>
                <w:rFonts w:cs="Times New Roman"/>
                <w:kern w:val="0"/>
                <w:sz w:val="22"/>
              </w:rPr>
            </w:pPr>
            <w:r w:rsidRPr="00FF2CDA">
              <w:rPr>
                <w:rFonts w:cs="Times New Roman"/>
                <w:kern w:val="0"/>
                <w:sz w:val="22"/>
              </w:rPr>
              <w:t xml:space="preserve">Izveidota iestāde </w:t>
            </w:r>
            <w:r w:rsidRPr="00FF2CDA">
              <w:rPr>
                <w:rFonts w:cs="Times New Roman"/>
                <w:i/>
                <w:iCs/>
                <w:kern w:val="0"/>
                <w:sz w:val="22"/>
              </w:rPr>
              <w:t>"</w:t>
            </w:r>
            <w:proofErr w:type="spellStart"/>
            <w:r w:rsidRPr="00FF2CDA">
              <w:rPr>
                <w:rFonts w:cs="Times New Roman"/>
                <w:i/>
                <w:iCs/>
                <w:kern w:val="0"/>
                <w:sz w:val="22"/>
              </w:rPr>
              <w:t>Government</w:t>
            </w:r>
            <w:proofErr w:type="spellEnd"/>
            <w:r w:rsidRPr="00FF2CDA">
              <w:rPr>
                <w:rFonts w:cs="Times New Roman"/>
                <w:i/>
                <w:iCs/>
                <w:kern w:val="0"/>
                <w:sz w:val="22"/>
              </w:rPr>
              <w:t xml:space="preserve"> </w:t>
            </w:r>
            <w:proofErr w:type="spellStart"/>
            <w:r w:rsidRPr="00FF2CDA">
              <w:rPr>
                <w:rFonts w:cs="Times New Roman"/>
                <w:i/>
                <w:iCs/>
                <w:kern w:val="0"/>
                <w:sz w:val="22"/>
              </w:rPr>
              <w:t>Digital</w:t>
            </w:r>
            <w:proofErr w:type="spellEnd"/>
            <w:r w:rsidRPr="00FF2CDA">
              <w:rPr>
                <w:rFonts w:cs="Times New Roman"/>
                <w:i/>
                <w:iCs/>
                <w:kern w:val="0"/>
                <w:sz w:val="22"/>
              </w:rPr>
              <w:t xml:space="preserve"> Services",</w:t>
            </w:r>
            <w:r w:rsidRPr="00FF2CDA">
              <w:rPr>
                <w:rFonts w:cs="Times New Roman"/>
                <w:kern w:val="0"/>
                <w:sz w:val="22"/>
              </w:rPr>
              <w:t xml:space="preserve"> kurā dizaineri, programmatūru inženieri un datu analītiķi veido tīmekļvietnes un lietotnes, kas paredzētas publiskajiem pakalpojumiem. Iestādes mērķis ir šīs lietotnes testēt to attīstīšanas posmos, gan izmantojot atsauksmes, gan ekrānus ar kameru un acu izsekošanas tehnoloģiju.</w:t>
            </w:r>
          </w:p>
        </w:tc>
      </w:tr>
    </w:tbl>
    <w:p w14:paraId="28C738BD" w14:textId="77777777" w:rsidR="000E6D4C" w:rsidRPr="00FF2CDA" w:rsidRDefault="000E6D4C" w:rsidP="000E6D4C"/>
    <w:p w14:paraId="6D3A49BA" w14:textId="77777777" w:rsidR="00113785" w:rsidRPr="00FF2CDA" w:rsidRDefault="00113785">
      <w:pPr>
        <w:suppressAutoHyphens w:val="0"/>
        <w:spacing w:before="0" w:line="360" w:lineRule="auto"/>
        <w:ind w:firstLine="709"/>
        <w:rPr>
          <w:rFonts w:eastAsiaTheme="majorEastAsia" w:cs="Times New Roman"/>
          <w:b/>
          <w:sz w:val="28"/>
          <w:szCs w:val="32"/>
        </w:rPr>
      </w:pPr>
      <w:r w:rsidRPr="00FF2CDA">
        <w:br w:type="page"/>
      </w:r>
    </w:p>
    <w:p w14:paraId="2647496A" w14:textId="6EC3EBCF" w:rsidR="00D73B76" w:rsidRPr="00FF2CDA" w:rsidRDefault="00D73B76" w:rsidP="008B7055">
      <w:pPr>
        <w:pStyle w:val="Virsraksts1"/>
        <w:ind w:left="851" w:hanging="851"/>
        <w:jc w:val="center"/>
        <w:rPr>
          <w:color w:val="auto"/>
        </w:rPr>
      </w:pPr>
      <w:bookmarkStart w:id="18" w:name="_Toc18570648"/>
      <w:r w:rsidRPr="00FF2CDA">
        <w:rPr>
          <w:color w:val="auto"/>
        </w:rPr>
        <w:lastRenderedPageBreak/>
        <w:t>V</w:t>
      </w:r>
      <w:r w:rsidR="005A21E8" w:rsidRPr="00FF2CDA">
        <w:rPr>
          <w:color w:val="auto"/>
        </w:rPr>
        <w:t>īzija</w:t>
      </w:r>
      <w:bookmarkEnd w:id="16"/>
      <w:bookmarkEnd w:id="17"/>
      <w:bookmarkEnd w:id="18"/>
    </w:p>
    <w:p w14:paraId="17D82554" w14:textId="22A6F7BC" w:rsidR="00E7656B" w:rsidRPr="00FF2CDA" w:rsidRDefault="00E7656B" w:rsidP="006A78C1">
      <w:pPr>
        <w:ind w:firstLine="709"/>
      </w:pPr>
      <w:r w:rsidRPr="00FF2CDA">
        <w:t>Latvija ir maza valsts, kur pastāvīgi un ilgtermiņā turpinās samazināties iedzīvotāju skaits</w:t>
      </w:r>
      <w:r w:rsidR="005A7C7D" w:rsidRPr="00FF2CDA">
        <w:rPr>
          <w:rStyle w:val="Vresatsauce"/>
        </w:rPr>
        <w:footnoteReference w:id="9"/>
      </w:r>
      <w:r w:rsidRPr="00FF2CDA">
        <w:t>. Ir objektīvi saprotams, ka valsts pārvaldes budžets ilgtermiņā nepalielināsies, drīzāk tas var samazināties, ja vien netiks panākts inovācijās balstīts ekonomiskais izrāviens, kas nevar notikt īsā termiņā.</w:t>
      </w:r>
    </w:p>
    <w:p w14:paraId="5A1CB55F" w14:textId="33C4E9AB" w:rsidR="00E7656B" w:rsidRPr="00FF2CDA" w:rsidRDefault="006B7539" w:rsidP="006A78C1">
      <w:pPr>
        <w:ind w:firstLine="709"/>
      </w:pPr>
      <w:r w:rsidRPr="00FF2CDA">
        <w:t>Tajā pat laikā</w:t>
      </w:r>
      <w:r w:rsidR="00E7656B" w:rsidRPr="00FF2CDA">
        <w:t xml:space="preserve"> ekonomiskā attīstība paredz, ka cilvēki sagaida lielāku atalgojumu gan publiskajā, gan privātajā sektorā. Atalgojuma atpalikšana no vispārējās ekonomiskās izaugsmes satur risku, ka valsts pārvalde var pazaudēt spējīgos cilvēkus un nespēs īstenot savas funkcijas. Viens no risinājumiem, kā reaģēt uz vides izmaiņām ir veidot efektīvu, pieejamu un </w:t>
      </w:r>
      <w:proofErr w:type="spellStart"/>
      <w:r w:rsidR="00E7656B" w:rsidRPr="00FF2CDA">
        <w:t>proaktīvu</w:t>
      </w:r>
      <w:proofErr w:type="spellEnd"/>
      <w:r w:rsidR="00E7656B" w:rsidRPr="00FF2CDA">
        <w:t xml:space="preserve"> valsts pārvaldi, kur valsts pārvalde darbojas kā iedzīvotāju palīgs un konsultants,</w:t>
      </w:r>
      <w:r w:rsidRPr="00FF2CDA">
        <w:t xml:space="preserve"> un valsts pārvaldes pakalpojumi</w:t>
      </w:r>
      <w:r w:rsidR="00E7656B" w:rsidRPr="00FF2CDA">
        <w:t xml:space="preserve"> ir ērti, vienkārši un kvalitatīvi. Reaģēšana uz iedzīvotāju vajadzībām un gaidām nav jaunums daļai </w:t>
      </w:r>
      <w:r w:rsidR="00A15768" w:rsidRPr="00FF2CDA">
        <w:t>institūciju</w:t>
      </w:r>
      <w:r w:rsidR="00F220BB" w:rsidRPr="00FF2CDA">
        <w:t>, t</w:t>
      </w:r>
      <w:r w:rsidR="00E7656B" w:rsidRPr="00FF2CDA">
        <w:t xml:space="preserve">omēr visām </w:t>
      </w:r>
      <w:r w:rsidR="00A15768" w:rsidRPr="00FF2CDA">
        <w:t>institūcijām</w:t>
      </w:r>
      <w:r w:rsidR="00E7656B" w:rsidRPr="00FF2CDA">
        <w:t xml:space="preserve"> izaicinājums ir vadīt lietotāju kompleksās, pretrunīgās un </w:t>
      </w:r>
      <w:r w:rsidR="00273274" w:rsidRPr="00FF2CDA">
        <w:t xml:space="preserve">dažādās </w:t>
      </w:r>
      <w:r w:rsidR="00E7656B" w:rsidRPr="00FF2CDA">
        <w:t>vajadzības.</w:t>
      </w:r>
    </w:p>
    <w:p w14:paraId="1A66DDA6" w14:textId="21511A68" w:rsidR="00E7656B" w:rsidRPr="00FF2CDA" w:rsidRDefault="00E7656B" w:rsidP="006A78C1">
      <w:pPr>
        <w:ind w:firstLine="709"/>
      </w:pPr>
      <w:r w:rsidRPr="00FF2CDA">
        <w:t>Sabiedriskās domas aptauju dati ES atspoguļo vēl vienu svarīgu tendenci – iedzīvotāji sagaida, ka “valsts pārvalde sapratīs viņu vajadzības”, un veidos “pakalpojumus tieši pielāgotus cilvēkiem, kas lieto pakalpojumus”</w:t>
      </w:r>
      <w:r w:rsidR="005A7C7D" w:rsidRPr="00FF2CDA">
        <w:rPr>
          <w:rStyle w:val="Vresatsauce"/>
        </w:rPr>
        <w:footnoteReference w:id="10"/>
      </w:r>
      <w:r w:rsidRPr="00FF2CDA">
        <w:t xml:space="preserve">. Pakalpojumu individualizācija un </w:t>
      </w:r>
      <w:proofErr w:type="spellStart"/>
      <w:r w:rsidRPr="00FF2CDA">
        <w:t>personalizācija</w:t>
      </w:r>
      <w:proofErr w:type="spellEnd"/>
      <w:r w:rsidRPr="00FF2CDA">
        <w:t xml:space="preserve"> ir aspekts, kas vistiešākā veidā ietekmēs komunikāciju starp </w:t>
      </w:r>
      <w:r w:rsidR="00A15768" w:rsidRPr="00FF2CDA">
        <w:t>institūciju</w:t>
      </w:r>
      <w:r w:rsidRPr="00FF2CDA">
        <w:t xml:space="preserve"> un lietotājiem</w:t>
      </w:r>
      <w:r w:rsidR="005A7C7D" w:rsidRPr="00FF2CDA">
        <w:rPr>
          <w:rStyle w:val="Vresatsauce"/>
        </w:rPr>
        <w:footnoteReference w:id="11"/>
      </w:r>
      <w:r w:rsidR="005A7C7D" w:rsidRPr="00FF2CDA">
        <w:t>, jo individualizācijas pamatā ir nosacījums pēc iespējas precīzāk izzināt lietotāja vajadzības.</w:t>
      </w:r>
      <w:r w:rsidRPr="00FF2CDA">
        <w:t xml:space="preserve"> </w:t>
      </w:r>
      <w:proofErr w:type="spellStart"/>
      <w:r w:rsidRPr="00FF2CDA">
        <w:t>Personalizācija</w:t>
      </w:r>
      <w:proofErr w:type="spellEnd"/>
      <w:r w:rsidRPr="00FF2CDA">
        <w:t xml:space="preserve"> arvien vairāk spiedīs visu valsts pārvaldi mainīt tās uzstādījumus – </w:t>
      </w:r>
      <w:r w:rsidR="00DD17A3" w:rsidRPr="00FF2CDA">
        <w:t xml:space="preserve">no </w:t>
      </w:r>
      <w:r w:rsidRPr="00FF2CDA">
        <w:t>“s-pārvaldes”</w:t>
      </w:r>
      <w:r w:rsidRPr="00FF2CDA">
        <w:rPr>
          <w:rStyle w:val="Vresatsauce"/>
        </w:rPr>
        <w:footnoteReference w:id="12"/>
      </w:r>
      <w:r w:rsidR="006C01DE" w:rsidRPr="00FF2CDA">
        <w:t xml:space="preserve"> (</w:t>
      </w:r>
      <w:r w:rsidRPr="00FF2CDA">
        <w:t>t.i. standartizētās pārvaldes) uz “i-pārvaldi” (t.i., inovāciju un interaktīvo pārvaldi). Mainot uzsvaru un pievēršoties inovācijām, valsts pārvalde</w:t>
      </w:r>
      <w:r w:rsidR="00DD17A3" w:rsidRPr="00FF2CDA">
        <w:t>s</w:t>
      </w:r>
      <w:r w:rsidRPr="00FF2CDA">
        <w:t xml:space="preserve"> pakalpojumi tiks piesaistīti jaunam finansēšanas modelim, kur </w:t>
      </w:r>
      <w:r w:rsidR="00932754" w:rsidRPr="00FF2CDA">
        <w:t xml:space="preserve">institūcijām ir jāsniedz pierādījumi par sasniegtajiem rezultātiem, lai saņemtu budžeta dotācijas. </w:t>
      </w:r>
      <w:r w:rsidRPr="00FF2CDA">
        <w:t>Tiesa, vēl lielāks izaicinājums būs definēt un mērīt sasniegto rezultātu.</w:t>
      </w:r>
    </w:p>
    <w:p w14:paraId="7751DE80" w14:textId="150EC2B2" w:rsidR="00E7656B" w:rsidRPr="00FF2CDA" w:rsidRDefault="00E7656B" w:rsidP="006A78C1">
      <w:pPr>
        <w:ind w:firstLine="709"/>
      </w:pPr>
      <w:r w:rsidRPr="00FF2CDA">
        <w:t xml:space="preserve">Publiskie pakalpojumi ir instruments jēgpilnai sadarbībai starp iedzīvotājiem un valsti. Turklāt, iedzīvotājs valsti </w:t>
      </w:r>
      <w:r w:rsidRPr="00FF2CDA">
        <w:rPr>
          <w:b/>
          <w:i/>
        </w:rPr>
        <w:t>“redz”</w:t>
      </w:r>
      <w:r w:rsidRPr="00FF2CDA">
        <w:t xml:space="preserve"> caur pakalpojumu prizmu</w:t>
      </w:r>
      <w:r w:rsidR="00C10F81" w:rsidRPr="00FF2CDA">
        <w:t xml:space="preserve"> (skat.</w:t>
      </w:r>
      <w:r w:rsidR="00162EA9" w:rsidRPr="00FF2CDA">
        <w:t xml:space="preserve"> </w:t>
      </w:r>
      <w:r w:rsidR="00162FF3">
        <w:t>3.</w:t>
      </w:r>
      <w:r w:rsidR="002A5C1E">
        <w:rPr>
          <w:szCs w:val="24"/>
        </w:rPr>
        <w:t> </w:t>
      </w:r>
      <w:r w:rsidR="00162FF3">
        <w:t>att.</w:t>
      </w:r>
      <w:r w:rsidR="00C10F81" w:rsidRPr="00FF2CDA">
        <w:t>)</w:t>
      </w:r>
      <w:r w:rsidRPr="00FF2CDA">
        <w:t>. Pakalpojumu saturs, pakalpojuma saņemšanas process un pakalpojuma lietderība iedzīvotājam veido iedzīvotāja pieredzi un valsts reputāciju iedzīvotāja acīs.</w:t>
      </w:r>
    </w:p>
    <w:p w14:paraId="348497BC" w14:textId="77777777" w:rsidR="00162EA9" w:rsidRPr="00FF2CDA" w:rsidRDefault="00FD22E0" w:rsidP="004B51BA">
      <w:pPr>
        <w:keepNext/>
        <w:spacing w:before="0" w:after="0"/>
        <w:jc w:val="center"/>
      </w:pPr>
      <w:r w:rsidRPr="00FF2CDA">
        <w:rPr>
          <w:noProof/>
          <w:lang w:eastAsia="lv-LV"/>
        </w:rPr>
        <w:lastRenderedPageBreak/>
        <w:drawing>
          <wp:inline distT="114300" distB="114300" distL="114300" distR="114300" wp14:anchorId="53E39F8F" wp14:editId="4F10F28F">
            <wp:extent cx="4098849" cy="3364992"/>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4102000" cy="3367579"/>
                    </a:xfrm>
                    <a:prstGeom prst="rect">
                      <a:avLst/>
                    </a:prstGeom>
                    <a:ln/>
                  </pic:spPr>
                </pic:pic>
              </a:graphicData>
            </a:graphic>
          </wp:inline>
        </w:drawing>
      </w:r>
    </w:p>
    <w:bookmarkStart w:id="19" w:name="_Ref14814199"/>
    <w:p w14:paraId="7EA61176" w14:textId="56422CB1" w:rsidR="00E7656B" w:rsidRPr="00FF2CDA" w:rsidRDefault="00162EA9" w:rsidP="00520A66">
      <w:pPr>
        <w:pStyle w:val="Parakstszemobjekta"/>
        <w:spacing w:after="0"/>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3</w:t>
      </w:r>
      <w:r w:rsidRPr="00FF2CDA">
        <w:rPr>
          <w:color w:val="auto"/>
          <w:sz w:val="22"/>
          <w:szCs w:val="22"/>
        </w:rPr>
        <w:fldChar w:fldCharType="end"/>
      </w:r>
      <w:r w:rsidRPr="00FF2CDA">
        <w:rPr>
          <w:color w:val="auto"/>
          <w:sz w:val="22"/>
          <w:szCs w:val="22"/>
        </w:rPr>
        <w:t>.</w:t>
      </w:r>
      <w:r w:rsidR="002A5C1E">
        <w:rPr>
          <w:sz w:val="24"/>
          <w:szCs w:val="24"/>
        </w:rPr>
        <w:t> </w:t>
      </w:r>
      <w:r w:rsidRPr="00FF2CDA">
        <w:rPr>
          <w:color w:val="auto"/>
          <w:sz w:val="22"/>
          <w:szCs w:val="22"/>
        </w:rPr>
        <w:t>att.</w:t>
      </w:r>
      <w:bookmarkEnd w:id="19"/>
      <w:r w:rsidRPr="00FF2CDA">
        <w:rPr>
          <w:color w:val="auto"/>
          <w:sz w:val="22"/>
          <w:szCs w:val="22"/>
        </w:rPr>
        <w:t xml:space="preserve"> Pakalpojumu uztvere lietotāja perspektīvā</w:t>
      </w:r>
    </w:p>
    <w:p w14:paraId="43F8E00A" w14:textId="5DD3DCA2" w:rsidR="00E7656B" w:rsidRPr="00FF2CDA" w:rsidRDefault="00E7656B" w:rsidP="004B51BA">
      <w:pPr>
        <w:pStyle w:val="Parakstszemobjekta"/>
        <w:jc w:val="center"/>
        <w:rPr>
          <w:color w:val="auto"/>
          <w:sz w:val="22"/>
          <w:szCs w:val="22"/>
        </w:rPr>
      </w:pPr>
      <w:r w:rsidRPr="00FF2CDA">
        <w:rPr>
          <w:color w:val="auto"/>
          <w:sz w:val="22"/>
          <w:szCs w:val="22"/>
        </w:rPr>
        <w:t xml:space="preserve">Avots: Pielāgots no NESTA </w:t>
      </w:r>
      <w:r w:rsidR="00D10C4F" w:rsidRPr="00FF2CDA">
        <w:rPr>
          <w:color w:val="auto"/>
          <w:sz w:val="22"/>
          <w:szCs w:val="22"/>
        </w:rPr>
        <w:t>.</w:t>
      </w:r>
      <w:r w:rsidR="00D10C4F" w:rsidRPr="00FF2CDA">
        <w:rPr>
          <w:rStyle w:val="Vresatsauce"/>
          <w:i w:val="0"/>
          <w:iCs w:val="0"/>
          <w:color w:val="auto"/>
          <w:sz w:val="24"/>
        </w:rPr>
        <w:footnoteReference w:id="13"/>
      </w:r>
    </w:p>
    <w:p w14:paraId="3DB7C95B" w14:textId="46F86F82" w:rsidR="00E7656B" w:rsidRPr="00FF2CDA" w:rsidRDefault="00E7656B" w:rsidP="006A78C1">
      <w:pPr>
        <w:ind w:firstLine="720"/>
      </w:pPr>
      <w:r w:rsidRPr="00FF2CDA">
        <w:t xml:space="preserve">Metodoloģijas uzmanības centrā esošā lietotāja perspektīva virza valsts pārvaldi uz </w:t>
      </w:r>
      <w:r w:rsidR="00E2067E" w:rsidRPr="00FF2CDA">
        <w:t>situāciju</w:t>
      </w:r>
      <w:r w:rsidRPr="00FF2CDA">
        <w:t xml:space="preserve">, kur valsts rūpējas par saviem iedzīvotājiem, un </w:t>
      </w:r>
      <w:r w:rsidR="00A15768" w:rsidRPr="00FF2CDA">
        <w:t>institūcijas</w:t>
      </w:r>
      <w:r w:rsidRPr="00FF2CDA">
        <w:t xml:space="preserve"> virs</w:t>
      </w:r>
      <w:r w:rsidR="00C01FF7" w:rsidRPr="00FF2CDA">
        <w:t>uzdevums ir palīdzēt privāt</w:t>
      </w:r>
      <w:r w:rsidRPr="00FF2CDA">
        <w:t>personām un kopumā kalpot sabi</w:t>
      </w:r>
      <w:r w:rsidR="00F220BB" w:rsidRPr="00FF2CDA">
        <w:t>edrībai, tātad katram no mums, u</w:t>
      </w:r>
      <w:r w:rsidRPr="00FF2CDA">
        <w:t xml:space="preserve">n, kur valsts pārvaldes </w:t>
      </w:r>
      <w:r w:rsidR="00A15768" w:rsidRPr="00FF2CDA">
        <w:t>institūcija</w:t>
      </w:r>
      <w:r w:rsidRPr="00FF2CDA">
        <w:t xml:space="preserve"> pirms uzdevumu veikšanas un pakalpojumu sniegšanas uzdod jautājumu “</w:t>
      </w:r>
      <w:r w:rsidRPr="00FF2CDA">
        <w:rPr>
          <w:b/>
        </w:rPr>
        <w:t>vai lietotājam šī veidlapa</w:t>
      </w:r>
      <w:r w:rsidRPr="00FF2CDA">
        <w:t xml:space="preserve">, pieteikums, dokuments, anketa (u.tml.) </w:t>
      </w:r>
      <w:r w:rsidRPr="00FF2CDA">
        <w:rPr>
          <w:b/>
        </w:rPr>
        <w:t>ir vajadzīga</w:t>
      </w:r>
      <w:r w:rsidRPr="00FF2CDA">
        <w:t xml:space="preserve">?”, kļūstot par </w:t>
      </w:r>
      <w:r w:rsidR="00A15768" w:rsidRPr="00FF2CDA">
        <w:t>institūciju</w:t>
      </w:r>
      <w:r w:rsidRPr="00FF2CDA">
        <w:t xml:space="preserve">, kas ir orientēta uz lietotāju. Šāda </w:t>
      </w:r>
      <w:r w:rsidR="00A15768" w:rsidRPr="00FF2CDA">
        <w:t>institūcija</w:t>
      </w:r>
      <w:r w:rsidRPr="00FF2CDA">
        <w:t xml:space="preserve"> jautā ne tikai sev, bet tā jautā savu pakalpojumu lietotājiem. Piemērojot šajā metodoloģijā ietvertos principus, valsts </w:t>
      </w:r>
      <w:r w:rsidR="00E90E10" w:rsidRPr="00FF2CDA">
        <w:t>institūcijas</w:t>
      </w:r>
      <w:r w:rsidRPr="00FF2CDA">
        <w:t xml:space="preserve"> savas rīcības sāk balstīt savu sniegto pakalpojumu lietderībā un lietojamībā.</w:t>
      </w:r>
    </w:p>
    <w:p w14:paraId="4EB48D36" w14:textId="078EB5FC" w:rsidR="00E7656B" w:rsidRPr="00FF2CDA" w:rsidRDefault="00E7656B" w:rsidP="006A78C1">
      <w:pPr>
        <w:ind w:firstLine="720"/>
      </w:pPr>
      <w:r w:rsidRPr="00FF2CDA">
        <w:t xml:space="preserve">Šo vajadzību apzināšana un sapratne nav iedomājama bez lietotāju un </w:t>
      </w:r>
      <w:r w:rsidR="006C01DE" w:rsidRPr="00FF2CDA">
        <w:t>citu iei</w:t>
      </w:r>
      <w:r w:rsidR="00575DB7" w:rsidRPr="00FF2CDA">
        <w:t>nteresēto pušu</w:t>
      </w:r>
      <w:r w:rsidRPr="00FF2CDA">
        <w:t xml:space="preserve"> iesaistes, tāpēc nākotnes publisko pakalpojumu pārveide nav iedomājama bez nevalstiskā sektora, labdarības un kopienas </w:t>
      </w:r>
      <w:r w:rsidR="00A15768" w:rsidRPr="00FF2CDA">
        <w:t>institūciju</w:t>
      </w:r>
      <w:r w:rsidRPr="00FF2CDA">
        <w:t xml:space="preserve"> iesaistes, jo šīs </w:t>
      </w:r>
      <w:r w:rsidR="00A15768" w:rsidRPr="00FF2CDA">
        <w:t>institūcijas</w:t>
      </w:r>
      <w:r w:rsidRPr="00FF2CDA">
        <w:t xml:space="preserve"> var palīdzēt gan labāk izprast lietotāju daudzveidīgās vajadzības, gan arī sasniegt un uzrunāt lietotājus, kuru dēļ pakalpojumi vispār tiek attīstīti.</w:t>
      </w:r>
    </w:p>
    <w:p w14:paraId="7F9A32B2" w14:textId="4EC2DAF9" w:rsidR="00E7656B" w:rsidRPr="00FF2CDA" w:rsidRDefault="00E7656B" w:rsidP="006A78C1">
      <w:pPr>
        <w:ind w:firstLine="720"/>
      </w:pPr>
      <w:r w:rsidRPr="00FF2CDA">
        <w:t xml:space="preserve">Uz lietotāju vērsta pieeja, </w:t>
      </w:r>
      <w:r w:rsidR="00F220BB" w:rsidRPr="00FF2CDA">
        <w:t xml:space="preserve">lietotājiem </w:t>
      </w:r>
      <w:r w:rsidR="00615B84" w:rsidRPr="00FF2CDA">
        <w:t xml:space="preserve">pielāgoti </w:t>
      </w:r>
      <w:r w:rsidRPr="00FF2CDA">
        <w:t xml:space="preserve">pakalpojumi, demogrāfiskie izaicinājumi radīs dilemmu – kā nodrošināt nepārtrauktu pakalpojumu pieejamību </w:t>
      </w:r>
      <w:r w:rsidR="00DD17A3" w:rsidRPr="00FF2CDA">
        <w:t xml:space="preserve">par saprātīgām izmaksām. Tādēļ </w:t>
      </w:r>
      <w:r w:rsidRPr="00FF2CDA">
        <w:t xml:space="preserve">izmaksu efektivitāte nākotnes pakalpojumos būs tikpat svarīga kā individualizētā pieeja. Pakalpojumu pārveides rezultātā </w:t>
      </w:r>
      <w:r w:rsidR="00A15768" w:rsidRPr="00FF2CDA">
        <w:t>institūcijas</w:t>
      </w:r>
      <w:r w:rsidRPr="00FF2CDA">
        <w:t xml:space="preserve"> būs spiestas vienkāršot savus pakalpojumus, sasaistīt tos ar citu </w:t>
      </w:r>
      <w:r w:rsidR="00A15768" w:rsidRPr="00FF2CDA">
        <w:t>institūciju</w:t>
      </w:r>
      <w:r w:rsidRPr="00FF2CDA">
        <w:t xml:space="preserve"> sniegtajiem pakalpojumiem vai padarīt tos pilnībā automātiskus, lai sasniegtu nepieciešamo izmaksu efektivitāti.</w:t>
      </w:r>
    </w:p>
    <w:p w14:paraId="5997CDF3" w14:textId="302F7127" w:rsidR="00E7656B" w:rsidRPr="000D1014" w:rsidRDefault="00E7656B" w:rsidP="006A78C1">
      <w:pPr>
        <w:ind w:firstLine="720"/>
      </w:pPr>
      <w:r w:rsidRPr="00FF2CDA">
        <w:lastRenderedPageBreak/>
        <w:t xml:space="preserve">Ieviešot metodoloģiju, </w:t>
      </w:r>
      <w:r w:rsidR="00A15768" w:rsidRPr="00FF2CDA">
        <w:t>institūcijas</w:t>
      </w:r>
      <w:r w:rsidRPr="00FF2CDA">
        <w:t xml:space="preserve"> tuvosies nākotnes pakalpojumu redzējumam. Lietotājam ir svarīg</w:t>
      </w:r>
      <w:r w:rsidR="00C65289">
        <w:t>i,</w:t>
      </w:r>
      <w:r w:rsidRPr="00FF2CDA">
        <w:t xml:space="preserve"> kā tiek sniegts pakalpojums, lai </w:t>
      </w:r>
      <w:r w:rsidR="00BB2311">
        <w:t>tas</w:t>
      </w:r>
      <w:r w:rsidR="006C01DE" w:rsidRPr="00FF2CDA">
        <w:t xml:space="preserve"> būtu uzticams un drošs</w:t>
      </w:r>
      <w:r w:rsidRPr="00FF2CDA">
        <w:t xml:space="preserve"> un </w:t>
      </w:r>
      <w:r w:rsidR="00F220BB" w:rsidRPr="00FF2CDA">
        <w:t>tas</w:t>
      </w:r>
      <w:r w:rsidRPr="00FF2CDA">
        <w:t xml:space="preserve"> atrisinātu lietotāja problēmu. Lietotājam ir būtiski, lai pakalpojums būtu viengabalains </w:t>
      </w:r>
      <w:r w:rsidR="00BB56CB" w:rsidRPr="00FF2CDA">
        <w:t xml:space="preserve">– </w:t>
      </w:r>
      <w:r w:rsidRPr="00FF2CDA">
        <w:t xml:space="preserve">saņemot vienā </w:t>
      </w:r>
      <w:r w:rsidR="00E40DB1" w:rsidRPr="00FF2CDA">
        <w:t>institūcijā</w:t>
      </w:r>
      <w:r w:rsidR="00C10968" w:rsidRPr="00FF2CDA">
        <w:t xml:space="preserve"> vai pakalpojumu sniegšanas vietā</w:t>
      </w:r>
      <w:r w:rsidR="00D10C4F" w:rsidRPr="00FF2CDA">
        <w:rPr>
          <w:rStyle w:val="Vresatsauce"/>
        </w:rPr>
        <w:footnoteReference w:id="14"/>
      </w:r>
      <w:r w:rsidRPr="00FF2CDA">
        <w:t>. Tāpēc nākotnes pakalpojumi tiks veidoti</w:t>
      </w:r>
      <w:r w:rsidR="00DD17A3" w:rsidRPr="00FF2CDA">
        <w:t>,</w:t>
      </w:r>
      <w:r w:rsidRPr="00FF2CDA">
        <w:t xml:space="preserve"> </w:t>
      </w:r>
      <w:r w:rsidR="00DD17A3" w:rsidRPr="000D1014">
        <w:t xml:space="preserve">vispirms </w:t>
      </w:r>
      <w:r w:rsidRPr="000D1014">
        <w:rPr>
          <w:b/>
        </w:rPr>
        <w:t>domājot par lietotājiem</w:t>
      </w:r>
      <w:r w:rsidRPr="000D1014">
        <w:t xml:space="preserve"> un viņu vajadzībām. Tie būs </w:t>
      </w:r>
      <w:r w:rsidRPr="000D1014">
        <w:rPr>
          <w:bCs/>
          <w:iCs/>
        </w:rPr>
        <w:t xml:space="preserve">savstarpēji papildinoši un veidoti pēc vienotiem principiem, tā </w:t>
      </w:r>
      <w:r w:rsidR="00DD17A3" w:rsidRPr="000D1014">
        <w:rPr>
          <w:bCs/>
          <w:iCs/>
        </w:rPr>
        <w:t>radot</w:t>
      </w:r>
      <w:r w:rsidRPr="000D1014">
        <w:rPr>
          <w:bCs/>
          <w:iCs/>
        </w:rPr>
        <w:t xml:space="preserve"> redzējumu, ka ir “vienota valsts, nevis </w:t>
      </w:r>
      <w:proofErr w:type="spellStart"/>
      <w:r w:rsidRPr="000D1014">
        <w:rPr>
          <w:bCs/>
          <w:iCs/>
        </w:rPr>
        <w:t>daudzo</w:t>
      </w:r>
      <w:proofErr w:type="spellEnd"/>
      <w:r w:rsidRPr="000D1014">
        <w:rPr>
          <w:bCs/>
          <w:iCs/>
        </w:rPr>
        <w:t xml:space="preserve"> </w:t>
      </w:r>
      <w:r w:rsidR="00A15768" w:rsidRPr="000D1014">
        <w:rPr>
          <w:bCs/>
          <w:iCs/>
        </w:rPr>
        <w:t>institūciju</w:t>
      </w:r>
      <w:r w:rsidRPr="000D1014">
        <w:rPr>
          <w:bCs/>
          <w:iCs/>
        </w:rPr>
        <w:t xml:space="preserve"> kopums”.</w:t>
      </w:r>
      <w:r w:rsidRPr="000D1014">
        <w:t xml:space="preserve"> </w:t>
      </w:r>
      <w:r w:rsidR="00D10C4F" w:rsidRPr="000D1014">
        <w:t>Nākotnē pakalpojumi</w:t>
      </w:r>
      <w:r w:rsidRPr="000D1014">
        <w:t xml:space="preserve"> balstīsies uz </w:t>
      </w:r>
      <w:r w:rsidRPr="000D1014">
        <w:rPr>
          <w:b/>
        </w:rPr>
        <w:t>vienkāršību</w:t>
      </w:r>
      <w:r w:rsidRPr="000D1014">
        <w:t xml:space="preserve"> un dialogu ar lietotāju</w:t>
      </w:r>
      <w:r w:rsidR="00D10C4F" w:rsidRPr="000D1014">
        <w:t>, un t</w:t>
      </w:r>
      <w:r w:rsidRPr="000D1014">
        <w:t xml:space="preserve">ie būs vērsti uz lietotāja pārdzīvojumu un </w:t>
      </w:r>
      <w:r w:rsidRPr="000D1014">
        <w:rPr>
          <w:bCs/>
          <w:iCs/>
        </w:rPr>
        <w:t>stresa samazināšanu,</w:t>
      </w:r>
      <w:r w:rsidRPr="000D1014">
        <w:t xml:space="preserve"> jo visi pakalpojumu nosacījumi ir izskaidroti. Tie ņems vērā lietotāja sniegto atgriezenisko saiti un samazinās vai </w:t>
      </w:r>
      <w:r w:rsidRPr="000D1014">
        <w:rPr>
          <w:b/>
        </w:rPr>
        <w:t>novērsīs kļūdu rašanās iespēju</w:t>
      </w:r>
      <w:r w:rsidRPr="000D1014">
        <w:t>. Tie nodrošinās vienādu, vienkāršu lietotāja navigāciju cauri pakalpojuma</w:t>
      </w:r>
      <w:r w:rsidR="00B942BC" w:rsidRPr="000D1014">
        <w:t xml:space="preserve"> soļiem</w:t>
      </w:r>
      <w:r w:rsidR="00C10968" w:rsidRPr="000D1014">
        <w:t>, tā nodrošinot šo pakalpojumu lietojamību</w:t>
      </w:r>
      <w:r w:rsidR="00B942BC" w:rsidRPr="000D1014">
        <w:t>. Tie piedāvās palīdzību</w:t>
      </w:r>
      <w:r w:rsidRPr="000D1014">
        <w:t xml:space="preserve"> gadījumā, ja lietotājs saviem spēkiem netiks galā ar pakalpojumu. </w:t>
      </w:r>
    </w:p>
    <w:p w14:paraId="2FC4C3B6" w14:textId="56FC8A38" w:rsidR="00E7656B" w:rsidRPr="000D1014" w:rsidRDefault="00E7656B" w:rsidP="006A78C1">
      <w:pPr>
        <w:ind w:firstLine="720"/>
      </w:pPr>
      <w:r w:rsidRPr="000D1014">
        <w:t xml:space="preserve">Kļūstot par </w:t>
      </w:r>
      <w:r w:rsidR="00A15768" w:rsidRPr="000D1014">
        <w:t>institūciju</w:t>
      </w:r>
      <w:r w:rsidRPr="000D1014">
        <w:t xml:space="preserve">, kas ir orientēta uz lietotāju vajadzībām, </w:t>
      </w:r>
      <w:r w:rsidR="00A15768" w:rsidRPr="000D1014">
        <w:t>institūcijā</w:t>
      </w:r>
      <w:r w:rsidRPr="000D1014">
        <w:t xml:space="preserve"> veidosies jauna veida un līdz šim nebijuši pakalpojumi</w:t>
      </w:r>
      <w:r w:rsidR="00DD17A3" w:rsidRPr="000D1014">
        <w:t>,</w:t>
      </w:r>
      <w:r w:rsidRPr="000D1014">
        <w:t xml:space="preserve"> un to sniegšanas principi. </w:t>
      </w:r>
      <w:r w:rsidR="00A15768" w:rsidRPr="000D1014">
        <w:t>Institūcijas</w:t>
      </w:r>
      <w:r w:rsidRPr="000D1014">
        <w:t xml:space="preserve"> sāks izmantot augsti profesionālas un pielāgotas atbildēšanas un problēmu risināšanas iespējas, izmantojot </w:t>
      </w:r>
      <w:r w:rsidRPr="000D1014">
        <w:rPr>
          <w:b/>
        </w:rPr>
        <w:t>mākslīgā intelekta</w:t>
      </w:r>
      <w:r w:rsidRPr="000D1014">
        <w:t xml:space="preserve"> risinājumus. Šo risinājumu arvien plašāka aprobācija radīs iespējas piegādāt </w:t>
      </w:r>
      <w:r w:rsidR="00B52514" w:rsidRPr="000D1014">
        <w:rPr>
          <w:b/>
        </w:rPr>
        <w:t>personalizētus</w:t>
      </w:r>
      <w:r w:rsidRPr="000D1014">
        <w:rPr>
          <w:b/>
        </w:rPr>
        <w:t xml:space="preserve"> pakalpojumus</w:t>
      </w:r>
      <w:r w:rsidRPr="000D1014">
        <w:t>, ka</w:t>
      </w:r>
      <w:r w:rsidR="00B942BC" w:rsidRPr="000D1014">
        <w:t>s</w:t>
      </w:r>
      <w:r w:rsidRPr="000D1014">
        <w:t xml:space="preserve"> atbildīs katra indivīda specifiskajai situācijai. </w:t>
      </w:r>
      <w:r w:rsidR="00A15768" w:rsidRPr="000D1014">
        <w:t>Institūcijas</w:t>
      </w:r>
      <w:r w:rsidRPr="000D1014">
        <w:t xml:space="preserve"> nodrošinās augstu pieejamību un saprotamību pakalpojumiem, izmantojot </w:t>
      </w:r>
      <w:r w:rsidRPr="000D1014">
        <w:rPr>
          <w:b/>
        </w:rPr>
        <w:t>virtuālos asistentus</w:t>
      </w:r>
      <w:r w:rsidRPr="000D1014">
        <w:t xml:space="preserve">. </w:t>
      </w:r>
      <w:r w:rsidR="00A15768" w:rsidRPr="000D1014">
        <w:t>Institūcijas</w:t>
      </w:r>
      <w:r w:rsidRPr="000D1014">
        <w:t xml:space="preserve"> apvien</w:t>
      </w:r>
      <w:r w:rsidR="00C01FF7" w:rsidRPr="000D1014">
        <w:t>os pakalpojumus, lai privāt</w:t>
      </w:r>
      <w:r w:rsidRPr="000D1014">
        <w:t xml:space="preserve">personām būtu ērtāk un izdevīgāk tos izmantot, ieviešot </w:t>
      </w:r>
      <w:r w:rsidRPr="000D1014">
        <w:rPr>
          <w:b/>
        </w:rPr>
        <w:t>atbalstu dzīves situācijām vai pakalpojumu sniegšanai pāri robežām</w:t>
      </w:r>
      <w:r w:rsidR="00BD0B31" w:rsidRPr="000D1014">
        <w:rPr>
          <w:bCs/>
          <w:iCs/>
        </w:rPr>
        <w:t xml:space="preserve">, iepriekš veicot šādu darbību </w:t>
      </w:r>
      <w:proofErr w:type="spellStart"/>
      <w:r w:rsidR="00BD0B31" w:rsidRPr="000D1014">
        <w:rPr>
          <w:bCs/>
          <w:iCs/>
        </w:rPr>
        <w:t>izvērtējuma</w:t>
      </w:r>
      <w:proofErr w:type="spellEnd"/>
      <w:r w:rsidR="00BD0B31" w:rsidRPr="000D1014">
        <w:rPr>
          <w:bCs/>
          <w:iCs/>
        </w:rPr>
        <w:t xml:space="preserve"> efektivitāti un lietderību</w:t>
      </w:r>
      <w:r w:rsidRPr="000D1014">
        <w:t xml:space="preserve">. Gandrīz visi valsts pārvaldes pakalpojumi būs pilnībā elektronizēti, līdz ar to valsts varēs nodrošināt pilna apmēra </w:t>
      </w:r>
      <w:r w:rsidRPr="000D1014">
        <w:rPr>
          <w:b/>
        </w:rPr>
        <w:t>e-pārvaldi</w:t>
      </w:r>
      <w:r w:rsidRPr="000D1014">
        <w:t xml:space="preserve">. Šī pieeja ļaus pilnīgi jebkuru valsts pārvaldes pakalpojumu saņemt gan </w:t>
      </w:r>
      <w:r w:rsidR="00CD03F2" w:rsidRPr="000D1014">
        <w:t>elektroniski dzīvesvietā</w:t>
      </w:r>
      <w:r w:rsidRPr="000D1014">
        <w:t>, gan klātienē</w:t>
      </w:r>
      <w:r w:rsidR="00CD03F2" w:rsidRPr="000D1014">
        <w:t xml:space="preserve"> -</w:t>
      </w:r>
      <w:r w:rsidR="00F220BB" w:rsidRPr="000D1014">
        <w:t xml:space="preserve"> </w:t>
      </w:r>
      <w:r w:rsidR="00A15768" w:rsidRPr="000D1014">
        <w:t>institūciju</w:t>
      </w:r>
      <w:r w:rsidR="00F220BB" w:rsidRPr="000D1014">
        <w:t xml:space="preserve"> klientu apkalpošanas centros un </w:t>
      </w:r>
      <w:r w:rsidR="00DD17A3" w:rsidRPr="000D1014">
        <w:t>valsts un pašvaldību</w:t>
      </w:r>
      <w:r w:rsidRPr="000D1014">
        <w:t xml:space="preserve"> vienotajos klientu apkalpošanas centros</w:t>
      </w:r>
      <w:r w:rsidR="00CD03F2" w:rsidRPr="000D1014">
        <w:t>. Līdz ar to, šī pieeja nodrošina dažādu sabiedrības grupu iekļaujošu pakalpojumu sniegšanu.</w:t>
      </w:r>
      <w:r w:rsidRPr="000D1014">
        <w:t xml:space="preserve"> Tas pirmo reizi garantēs visu Latvijas </w:t>
      </w:r>
      <w:r w:rsidRPr="000D1014">
        <w:rPr>
          <w:b/>
        </w:rPr>
        <w:t>iedzīvotāju sociālo iekļaušanu</w:t>
      </w:r>
      <w:r w:rsidRPr="000D1014">
        <w:t xml:space="preserve"> neatkarīgi no to ģeogrāfiskās atrašanās vietas, iekļaujot arī cilvēkus ar speciālajām vajadzībām, diasporas iedzīvotājus vai citas grupas, kam līdz šim ir bijušas grūtības saņemt pilnvērtīgus valsts pakalpojum</w:t>
      </w:r>
      <w:r w:rsidR="00C01FF7" w:rsidRPr="000D1014">
        <w:t>us. Tas nodrošinās visu privāt</w:t>
      </w:r>
      <w:r w:rsidRPr="000D1014">
        <w:t xml:space="preserve">personu </w:t>
      </w:r>
      <w:r w:rsidRPr="000D1014">
        <w:rPr>
          <w:b/>
        </w:rPr>
        <w:t>vienlīdzīgās iespējas</w:t>
      </w:r>
      <w:r w:rsidRPr="000D1014">
        <w:t xml:space="preserve"> savā valstī.</w:t>
      </w:r>
    </w:p>
    <w:p w14:paraId="2A94EE31" w14:textId="50AEE8D4" w:rsidR="00E7656B" w:rsidRPr="00FF2CDA" w:rsidRDefault="00A15768" w:rsidP="0015287A">
      <w:pPr>
        <w:ind w:firstLine="709"/>
      </w:pPr>
      <w:r w:rsidRPr="000D1014">
        <w:t>Institūcijas</w:t>
      </w:r>
      <w:r w:rsidR="00E7656B" w:rsidRPr="000D1014">
        <w:t xml:space="preserve"> atradīs veidus, kā </w:t>
      </w:r>
      <w:proofErr w:type="spellStart"/>
      <w:r w:rsidR="00E7656B" w:rsidRPr="000D1014">
        <w:t>proaktīvi</w:t>
      </w:r>
      <w:proofErr w:type="spellEnd"/>
      <w:r w:rsidR="00E7656B" w:rsidRPr="000D1014">
        <w:t xml:space="preserve"> nodrošināt pakalpojumu, balstoties uz datiem, kas tām ir pieejami</w:t>
      </w:r>
      <w:r w:rsidR="00DD17A3" w:rsidRPr="000D1014">
        <w:t>,</w:t>
      </w:r>
      <w:r w:rsidR="00E7656B" w:rsidRPr="000D1014">
        <w:t xml:space="preserve"> un tās ieviesīs </w:t>
      </w:r>
      <w:proofErr w:type="spellStart"/>
      <w:r w:rsidR="00E7656B" w:rsidRPr="000D1014">
        <w:rPr>
          <w:b/>
        </w:rPr>
        <w:t>proaktīvos</w:t>
      </w:r>
      <w:proofErr w:type="spellEnd"/>
      <w:r w:rsidR="00E7656B" w:rsidRPr="000D1014">
        <w:rPr>
          <w:b/>
        </w:rPr>
        <w:t xml:space="preserve"> pakalpojumus</w:t>
      </w:r>
      <w:r w:rsidR="00E7656B" w:rsidRPr="000D1014">
        <w:t xml:space="preserve">. </w:t>
      </w:r>
      <w:r w:rsidR="005D151C" w:rsidRPr="000D1014">
        <w:t>Pakalpojumu pārvaldības politikas mērķis ir tiekties</w:t>
      </w:r>
      <w:r w:rsidR="00785FC4">
        <w:t xml:space="preserve"> uz</w:t>
      </w:r>
      <w:r w:rsidR="005D151C" w:rsidRPr="000D1014">
        <w:t xml:space="preserve"> </w:t>
      </w:r>
      <w:proofErr w:type="spellStart"/>
      <w:r w:rsidR="005D151C" w:rsidRPr="000D1014">
        <w:t>proaktīviem</w:t>
      </w:r>
      <w:proofErr w:type="spellEnd"/>
      <w:r w:rsidR="00D647D6">
        <w:t xml:space="preserve"> un</w:t>
      </w:r>
      <w:r w:rsidR="005D151C" w:rsidRPr="000D1014">
        <w:t>, kur iespējams, tikai digitāliem pakalpojumiem. Sasniedzot šo</w:t>
      </w:r>
      <w:r w:rsidR="005D151C" w:rsidRPr="00FF2CDA">
        <w:t xml:space="preserve"> mērķi, i</w:t>
      </w:r>
      <w:r w:rsidRPr="00FF2CDA">
        <w:t>nstitūcijas</w:t>
      </w:r>
      <w:r w:rsidR="00E7656B" w:rsidRPr="00FF2CDA">
        <w:t xml:space="preserve"> spēs nodrošināt </w:t>
      </w:r>
      <w:r w:rsidR="00C01FF7" w:rsidRPr="00FF2CDA">
        <w:t>pakalpojumus tā, lai privāt</w:t>
      </w:r>
      <w:r w:rsidR="00E7656B" w:rsidRPr="00FF2CDA">
        <w:t>personām būtu</w:t>
      </w:r>
      <w:r w:rsidR="004C3CCE" w:rsidRPr="00FF2CDA">
        <w:t xml:space="preserve"> minimāl</w:t>
      </w:r>
      <w:r w:rsidR="00E7656B" w:rsidRPr="00FF2CDA">
        <w:t>s adminis</w:t>
      </w:r>
      <w:r w:rsidR="00DD17A3" w:rsidRPr="00FF2CDA">
        <w:t>tratīvais slogs</w:t>
      </w:r>
      <w:r w:rsidR="00E7656B" w:rsidRPr="00FF2CDA">
        <w:t xml:space="preserve">, tā tuvojoties </w:t>
      </w:r>
      <w:r w:rsidR="004C3CCE" w:rsidRPr="00D647D6">
        <w:rPr>
          <w:b/>
        </w:rPr>
        <w:t xml:space="preserve">efektīvai </w:t>
      </w:r>
      <w:r w:rsidR="00E7656B" w:rsidRPr="00D647D6">
        <w:rPr>
          <w:b/>
        </w:rPr>
        <w:t>pārvaldei</w:t>
      </w:r>
      <w:r w:rsidR="00E7656B" w:rsidRPr="00FF2CDA">
        <w:t xml:space="preserve"> pakalpojumu sniegšanas jomā.</w:t>
      </w:r>
    </w:p>
    <w:p w14:paraId="0AE7D61B" w14:textId="77777777" w:rsidR="00BB56CB" w:rsidRPr="00FF2CDA" w:rsidRDefault="00BB56CB" w:rsidP="007D70FE">
      <w:pPr>
        <w:pStyle w:val="Virsraksts1"/>
        <w:ind w:left="851" w:hanging="851"/>
        <w:jc w:val="center"/>
        <w:rPr>
          <w:rStyle w:val="Izteiksmgs"/>
          <w:b/>
        </w:rPr>
      </w:pPr>
      <w:bookmarkStart w:id="20" w:name="_Toc18570649"/>
      <w:r w:rsidRPr="00FF2CDA">
        <w:rPr>
          <w:rStyle w:val="Izteiksmgs"/>
          <w:b/>
        </w:rPr>
        <w:lastRenderedPageBreak/>
        <w:t>Pārveides principi</w:t>
      </w:r>
      <w:bookmarkEnd w:id="20"/>
    </w:p>
    <w:p w14:paraId="7B0D824D" w14:textId="243DF769" w:rsidR="00BB56CB" w:rsidRPr="00FF2CDA" w:rsidRDefault="00BB56CB" w:rsidP="006A78C1">
      <w:pPr>
        <w:ind w:firstLine="709"/>
      </w:pPr>
      <w:r w:rsidRPr="00FF2CDA">
        <w:t>Lai sasniegtu vīzijā ietverto redzējumu par lietojamiem, noderīgiem un ērtiem pakalpojumiem, pārveides proces</w:t>
      </w:r>
      <w:r w:rsidR="00A866D8">
        <w:t>am</w:t>
      </w:r>
      <w:r w:rsidRPr="00FF2CDA">
        <w:t xml:space="preserve"> </w:t>
      </w:r>
      <w:r w:rsidR="00A866D8">
        <w:t>jā</w:t>
      </w:r>
      <w:r w:rsidRPr="00FF2CDA">
        <w:t>balstās uz vairākiem principiem, kuri jāievēro metodoloģijas ieviešanas laikā.</w:t>
      </w:r>
    </w:p>
    <w:p w14:paraId="504CC287" w14:textId="46EDDD01" w:rsidR="00BB56CB" w:rsidRPr="00EA1424" w:rsidRDefault="00BB56CB" w:rsidP="00964E2E">
      <w:pPr>
        <w:pStyle w:val="Virsraksts2"/>
        <w:rPr>
          <w:rStyle w:val="Izteiksmgs"/>
          <w:b/>
        </w:rPr>
      </w:pPr>
      <w:bookmarkStart w:id="21" w:name="_Toc18570650"/>
      <w:proofErr w:type="spellStart"/>
      <w:r w:rsidRPr="00EA1424">
        <w:rPr>
          <w:rStyle w:val="Izteiksmgs"/>
          <w:b/>
        </w:rPr>
        <w:t>Rīcībpolitikas</w:t>
      </w:r>
      <w:proofErr w:type="spellEnd"/>
      <w:r w:rsidRPr="00EA1424">
        <w:rPr>
          <w:rStyle w:val="Izteiksmgs"/>
          <w:b/>
        </w:rPr>
        <w:t xml:space="preserve"> princips</w:t>
      </w:r>
      <w:bookmarkEnd w:id="21"/>
    </w:p>
    <w:p w14:paraId="2BCF86F1" w14:textId="53E63C55" w:rsidR="00BB56CB" w:rsidRPr="00FF2CDA" w:rsidRDefault="00BB56CB" w:rsidP="006A78C1">
      <w:pPr>
        <w:ind w:firstLine="709"/>
      </w:pPr>
      <w:r w:rsidRPr="00FF2CDA">
        <w:t xml:space="preserve">Pārveide ir vērsta </w:t>
      </w:r>
      <w:r w:rsidRPr="00FF2CDA">
        <w:rPr>
          <w:b/>
        </w:rPr>
        <w:t xml:space="preserve">uz noteiktu </w:t>
      </w:r>
      <w:r w:rsidR="00A15768" w:rsidRPr="00FF2CDA">
        <w:rPr>
          <w:b/>
        </w:rPr>
        <w:t>institūcijas</w:t>
      </w:r>
      <w:r w:rsidRPr="00FF2CDA">
        <w:rPr>
          <w:b/>
        </w:rPr>
        <w:t xml:space="preserve"> darbības (</w:t>
      </w:r>
      <w:proofErr w:type="spellStart"/>
      <w:r w:rsidR="000A7D58" w:rsidRPr="00FF2CDA">
        <w:rPr>
          <w:b/>
        </w:rPr>
        <w:t>angl</w:t>
      </w:r>
      <w:proofErr w:type="spellEnd"/>
      <w:r w:rsidR="000A7D58" w:rsidRPr="00FF2CDA">
        <w:rPr>
          <w:b/>
        </w:rPr>
        <w:t xml:space="preserve">. </w:t>
      </w:r>
      <w:proofErr w:type="spellStart"/>
      <w:r w:rsidRPr="00FF2CDA">
        <w:rPr>
          <w:b/>
          <w:i/>
        </w:rPr>
        <w:t>outputs</w:t>
      </w:r>
      <w:proofErr w:type="spellEnd"/>
      <w:r w:rsidRPr="00FF2CDA">
        <w:rPr>
          <w:b/>
        </w:rPr>
        <w:t xml:space="preserve">) vai </w:t>
      </w:r>
      <w:proofErr w:type="spellStart"/>
      <w:r w:rsidRPr="00FF2CDA">
        <w:rPr>
          <w:b/>
        </w:rPr>
        <w:t>rīcībpolitikas</w:t>
      </w:r>
      <w:proofErr w:type="spellEnd"/>
      <w:r w:rsidRPr="00FF2CDA">
        <w:rPr>
          <w:b/>
        </w:rPr>
        <w:t xml:space="preserve"> rezultātu (</w:t>
      </w:r>
      <w:proofErr w:type="spellStart"/>
      <w:r w:rsidR="000A7D58" w:rsidRPr="00FF2CDA">
        <w:rPr>
          <w:b/>
        </w:rPr>
        <w:t>angl</w:t>
      </w:r>
      <w:proofErr w:type="spellEnd"/>
      <w:r w:rsidR="000A7D58" w:rsidRPr="00FF2CDA">
        <w:rPr>
          <w:b/>
        </w:rPr>
        <w:t xml:space="preserve">. </w:t>
      </w:r>
      <w:proofErr w:type="spellStart"/>
      <w:r w:rsidRPr="00FF2CDA">
        <w:rPr>
          <w:b/>
          <w:i/>
        </w:rPr>
        <w:t>outcomes</w:t>
      </w:r>
      <w:proofErr w:type="spellEnd"/>
      <w:r w:rsidRPr="00FF2CDA">
        <w:rPr>
          <w:b/>
        </w:rPr>
        <w:t>) sasniegšanu</w:t>
      </w:r>
      <w:r w:rsidRPr="00FF2CDA">
        <w:t xml:space="preserve">, kā piemēram: pakalpojuma ātrāka sniegšana, mazāks administratīvais slogs lietotājam un </w:t>
      </w:r>
      <w:r w:rsidR="00A15768" w:rsidRPr="00FF2CDA">
        <w:t>institūcijai</w:t>
      </w:r>
      <w:r w:rsidRPr="00FF2CDA">
        <w:t xml:space="preserve">, pakalpojuma izmaksu samazināšana, </w:t>
      </w:r>
      <w:r w:rsidR="00A15768" w:rsidRPr="00FF2CDA">
        <w:t>institūcijas</w:t>
      </w:r>
      <w:r w:rsidRPr="00FF2CDA">
        <w:t xml:space="preserve"> reputācijas uzlabošana. Uzsākot pārveidot vienu </w:t>
      </w:r>
      <w:r w:rsidR="00A15768" w:rsidRPr="00FF2CDA">
        <w:t>institūcijas</w:t>
      </w:r>
      <w:r w:rsidRPr="00FF2CDA">
        <w:t xml:space="preserve"> pakalpojumu, var veidoties “ķēdes reakcija”</w:t>
      </w:r>
      <w:r w:rsidR="00E32DFC" w:rsidRPr="00FF2CDA">
        <w:t>,</w:t>
      </w:r>
      <w:r w:rsidRPr="00FF2CDA">
        <w:t xml:space="preserve"> </w:t>
      </w:r>
      <w:r w:rsidR="00134BA5">
        <w:t>tāpēc</w:t>
      </w:r>
      <w:r w:rsidRPr="00FF2CDA">
        <w:t xml:space="preserve"> pārveidei </w:t>
      </w:r>
      <w:r w:rsidR="00261050">
        <w:t xml:space="preserve">var </w:t>
      </w:r>
      <w:r w:rsidRPr="00FF2CDA">
        <w:t>tik</w:t>
      </w:r>
      <w:r w:rsidR="00261050">
        <w:t>t</w:t>
      </w:r>
      <w:r w:rsidRPr="00FF2CDA">
        <w:t xml:space="preserve"> pakļauti arī citi pakalpojumi.</w:t>
      </w:r>
    </w:p>
    <w:p w14:paraId="5378937B" w14:textId="73F4B9C1" w:rsidR="00BB56CB" w:rsidRPr="00EA1424" w:rsidRDefault="00BB56CB" w:rsidP="00964E2E">
      <w:pPr>
        <w:pStyle w:val="Virsraksts2"/>
        <w:rPr>
          <w:rStyle w:val="Izteiksmgs"/>
          <w:b/>
        </w:rPr>
      </w:pPr>
      <w:bookmarkStart w:id="22" w:name="_Toc18570651"/>
      <w:r w:rsidRPr="00EA1424">
        <w:rPr>
          <w:rStyle w:val="Izteiksmgs"/>
          <w:b/>
        </w:rPr>
        <w:t>Izmaiņu princips</w:t>
      </w:r>
      <w:bookmarkEnd w:id="22"/>
    </w:p>
    <w:p w14:paraId="53BEBDE8" w14:textId="77777777" w:rsidR="00BB56CB" w:rsidRPr="00FF2CDA" w:rsidRDefault="00BB56CB" w:rsidP="006A78C1">
      <w:pPr>
        <w:ind w:firstLine="709"/>
      </w:pPr>
      <w:r w:rsidRPr="00FF2CDA">
        <w:t xml:space="preserve">Tā kā pakalpojumu pārveide </w:t>
      </w:r>
      <w:r w:rsidRPr="00FF2CDA">
        <w:rPr>
          <w:b/>
        </w:rPr>
        <w:t>ir secīgu darbību kopums</w:t>
      </w:r>
      <w:r w:rsidRPr="00FF2CDA">
        <w:t xml:space="preserve">, tad, sākoties pakalpojumu pārveides “ķēdes reakcijai” izmaiņas var notikt ne tikai pašos pakalpojumus, bet arī darbības procesos, normatīvajos aktos, informācijas sistēmās, infrastruktūrā, personāla sastāvā un kompetencē, kā arī </w:t>
      </w:r>
      <w:proofErr w:type="spellStart"/>
      <w:r w:rsidRPr="00FF2CDA">
        <w:t>rīcībpolitikā</w:t>
      </w:r>
      <w:proofErr w:type="spellEnd"/>
      <w:r w:rsidRPr="00FF2CDA">
        <w:t>.</w:t>
      </w:r>
    </w:p>
    <w:p w14:paraId="2EC437F1" w14:textId="4B8B0BFC" w:rsidR="0083088F" w:rsidRPr="00FF2CDA" w:rsidRDefault="0083088F" w:rsidP="00642E4E">
      <w:pPr>
        <w:pStyle w:val="Virsraksts2"/>
        <w:rPr>
          <w:rStyle w:val="Izteiksmgs"/>
          <w:b/>
        </w:rPr>
      </w:pPr>
      <w:bookmarkStart w:id="23" w:name="_Toc18570652"/>
      <w:proofErr w:type="spellStart"/>
      <w:r w:rsidRPr="00FF2CDA">
        <w:rPr>
          <w:rStyle w:val="Izteiksmgs"/>
          <w:b/>
        </w:rPr>
        <w:t>Sadarbspējas</w:t>
      </w:r>
      <w:proofErr w:type="spellEnd"/>
      <w:r w:rsidR="00642E4E" w:rsidRPr="00FF2CDA">
        <w:rPr>
          <w:rStyle w:val="Vresatsauce"/>
          <w:color w:val="auto"/>
        </w:rPr>
        <w:footnoteReference w:id="15"/>
      </w:r>
      <w:r w:rsidRPr="00FF2CDA">
        <w:rPr>
          <w:rStyle w:val="Izteiksmgs"/>
          <w:b/>
        </w:rPr>
        <w:t xml:space="preserve"> p</w:t>
      </w:r>
      <w:r w:rsidR="00EC12E4">
        <w:rPr>
          <w:rStyle w:val="Izteiksmgs"/>
          <w:b/>
        </w:rPr>
        <w:t>rincips</w:t>
      </w:r>
      <w:bookmarkEnd w:id="23"/>
    </w:p>
    <w:p w14:paraId="09E1CAFB" w14:textId="78310797" w:rsidR="0083088F" w:rsidRPr="00FF2CDA" w:rsidRDefault="0083088F" w:rsidP="006A78C1">
      <w:pPr>
        <w:ind w:firstLine="709"/>
      </w:pPr>
      <w:proofErr w:type="spellStart"/>
      <w:r w:rsidRPr="00FF2CDA">
        <w:rPr>
          <w:b/>
        </w:rPr>
        <w:t>Sadarbspējas</w:t>
      </w:r>
      <w:proofErr w:type="spellEnd"/>
      <w:r w:rsidRPr="00FF2CDA">
        <w:rPr>
          <w:b/>
        </w:rPr>
        <w:t xml:space="preserve"> </w:t>
      </w:r>
      <w:r w:rsidR="00B85C3D">
        <w:rPr>
          <w:b/>
        </w:rPr>
        <w:t>princips</w:t>
      </w:r>
      <w:r w:rsidRPr="00FF2CDA">
        <w:t xml:space="preserve"> balstās uz institūciju spēju sadarboties lietderīgiem mērķiem, iekļaujot informācijas un zināšanu kopīgošanu starp institūcijām un darbības procesiem</w:t>
      </w:r>
      <w:r w:rsidRPr="00FF2CDA">
        <w:rPr>
          <w:vertAlign w:val="superscript"/>
        </w:rPr>
        <w:footnoteReference w:id="16"/>
      </w:r>
      <w:r w:rsidRPr="00FF2CDA">
        <w:t xml:space="preserve">. Valsts līmenī </w:t>
      </w:r>
      <w:proofErr w:type="spellStart"/>
      <w:r w:rsidRPr="00FF2CDA">
        <w:t>sadarbspējas</w:t>
      </w:r>
      <w:proofErr w:type="spellEnd"/>
      <w:r w:rsidRPr="00FF2CDA">
        <w:t xml:space="preserve"> ietvars tiek izmantots, lai īstenotu publiskos pakalpojumus visos valsts pārvaldes līmeņos, radot </w:t>
      </w:r>
      <w:r w:rsidR="002C690F" w:rsidRPr="00FF2CDA">
        <w:t xml:space="preserve">tam </w:t>
      </w:r>
      <w:r w:rsidRPr="00FF2CDA">
        <w:t>atbilstošus apstākļus.</w:t>
      </w:r>
    </w:p>
    <w:p w14:paraId="39C2283D" w14:textId="4501721F" w:rsidR="00F440D5" w:rsidRPr="00EA1424" w:rsidRDefault="00F440D5" w:rsidP="00964E2E">
      <w:pPr>
        <w:pStyle w:val="Virsraksts2"/>
        <w:rPr>
          <w:rStyle w:val="Izteiksmgs"/>
          <w:b/>
        </w:rPr>
      </w:pPr>
      <w:bookmarkStart w:id="24" w:name="_Toc18570653"/>
      <w:proofErr w:type="spellStart"/>
      <w:r w:rsidRPr="00EA1424">
        <w:rPr>
          <w:rStyle w:val="Izteiksmgs"/>
          <w:b/>
        </w:rPr>
        <w:t>Proaktivitātes</w:t>
      </w:r>
      <w:proofErr w:type="spellEnd"/>
      <w:r w:rsidRPr="00EA1424">
        <w:rPr>
          <w:rStyle w:val="Izteiksmgs"/>
          <w:b/>
        </w:rPr>
        <w:t xml:space="preserve"> </w:t>
      </w:r>
      <w:r w:rsidR="00EC12E4" w:rsidRPr="00EA1424">
        <w:rPr>
          <w:rStyle w:val="Izteiksmgs"/>
          <w:b/>
        </w:rPr>
        <w:t>princips</w:t>
      </w:r>
      <w:bookmarkEnd w:id="24"/>
    </w:p>
    <w:p w14:paraId="7041D7E2" w14:textId="18BC9A86" w:rsidR="009E4661" w:rsidRPr="00EA1424" w:rsidRDefault="009E4661" w:rsidP="006A78C1">
      <w:pPr>
        <w:ind w:firstLine="709"/>
      </w:pPr>
      <w:proofErr w:type="spellStart"/>
      <w:r w:rsidRPr="00FF2CDA">
        <w:t>Proaktīvie</w:t>
      </w:r>
      <w:proofErr w:type="spellEnd"/>
      <w:r w:rsidRPr="00FF2CDA">
        <w:t xml:space="preserve"> pakalpojumi ir uz lietotāju fokusēti pakalpojumi, kuri tie</w:t>
      </w:r>
      <w:r w:rsidR="000F7CE7" w:rsidRPr="00FF2CDA">
        <w:t>k</w:t>
      </w:r>
      <w:r w:rsidRPr="00FF2CDA">
        <w:t xml:space="preserve"> sniegti</w:t>
      </w:r>
      <w:r w:rsidR="000F7CE7" w:rsidRPr="00FF2CDA">
        <w:t>,</w:t>
      </w:r>
      <w:r w:rsidRPr="00FF2CDA">
        <w:t xml:space="preserve"> izmantojot procesus un metodes, kas vērstas uz to, lai lietotājs saņemtu augstas kvalitātes pakalpojumu, </w:t>
      </w:r>
      <w:r w:rsidRPr="00EA1424">
        <w:t xml:space="preserve">kas balstīts uz lietotāja vajadzībām  un atgriezenisko saiti. </w:t>
      </w:r>
      <w:proofErr w:type="spellStart"/>
      <w:r w:rsidR="00F72B3A" w:rsidRPr="00EA1424">
        <w:t>P</w:t>
      </w:r>
      <w:r w:rsidRPr="00EA1424">
        <w:t>roaktīvo</w:t>
      </w:r>
      <w:proofErr w:type="spellEnd"/>
      <w:r w:rsidRPr="00EA1424">
        <w:t xml:space="preserve"> pakalpojumu veidošanas procesā</w:t>
      </w:r>
      <w:r w:rsidR="00F72B3A" w:rsidRPr="00EA1424">
        <w:t xml:space="preserve"> liela nozīme ir dzīves situāciju un saistīto pakalpojumu identificēšanā.</w:t>
      </w:r>
    </w:p>
    <w:p w14:paraId="57886085" w14:textId="5422982E" w:rsidR="00BB56CB" w:rsidRPr="00EA1424" w:rsidRDefault="00BB56CB" w:rsidP="00964E2E">
      <w:pPr>
        <w:pStyle w:val="Virsraksts2"/>
        <w:rPr>
          <w:rStyle w:val="Izteiksmgs"/>
          <w:b/>
        </w:rPr>
      </w:pPr>
      <w:bookmarkStart w:id="25" w:name="_Toc18570654"/>
      <w:r w:rsidRPr="00EA1424">
        <w:rPr>
          <w:rStyle w:val="Izteiksmgs"/>
          <w:b/>
        </w:rPr>
        <w:t>Koncentrēšanās uz lietotāju</w:t>
      </w:r>
      <w:r w:rsidR="006A78C1" w:rsidRPr="00EA1424">
        <w:rPr>
          <w:rStyle w:val="Izteiksmgs"/>
          <w:b/>
        </w:rPr>
        <w:t xml:space="preserve"> </w:t>
      </w:r>
      <w:r w:rsidR="00EC12E4" w:rsidRPr="00EA1424">
        <w:rPr>
          <w:rStyle w:val="Izteiksmgs"/>
          <w:b/>
        </w:rPr>
        <w:t>princips</w:t>
      </w:r>
      <w:bookmarkEnd w:id="25"/>
    </w:p>
    <w:p w14:paraId="25EBB618" w14:textId="30160061" w:rsidR="00BB56CB" w:rsidRPr="00FF2CDA" w:rsidRDefault="00BB56CB" w:rsidP="006A78C1">
      <w:pPr>
        <w:ind w:firstLine="709"/>
      </w:pPr>
      <w:r w:rsidRPr="00EA1424">
        <w:t xml:space="preserve">Katram pakalpojumam ir tā lietotāji (klienti) vai to grupas, un, lai pakalpojuma pārveide būtu maksimāli efektīva un rezultatīva, </w:t>
      </w:r>
      <w:r w:rsidR="00A15768" w:rsidRPr="00EA1424">
        <w:t>institūcijai</w:t>
      </w:r>
      <w:r w:rsidRPr="00EA1424">
        <w:t xml:space="preserve"> jālūkojas uz </w:t>
      </w:r>
      <w:r w:rsidRPr="00EA1424">
        <w:rPr>
          <w:b/>
        </w:rPr>
        <w:t>pakalpojumu no lietotāja perspektīvas</w:t>
      </w:r>
      <w:r w:rsidRPr="00FF2CDA">
        <w:t xml:space="preserve">. Tas nozīmē ne tikai iztēloties, ko lietotājs varētu vēlēties un teorētiska rakstura modeļu veidošanu, bet arī reālu pakalpojuma lietotāju iesaisti dažādās pārveides procesa fāzēs. Visbiežāk </w:t>
      </w:r>
      <w:r w:rsidR="00A15768" w:rsidRPr="00FF2CDA">
        <w:rPr>
          <w:b/>
        </w:rPr>
        <w:t>institūcijas</w:t>
      </w:r>
      <w:r w:rsidRPr="00FF2CDA">
        <w:rPr>
          <w:b/>
        </w:rPr>
        <w:t xml:space="preserve"> darbinieku pārliecība par to, kas lietotājam ir piemērots, tikai daļēji atbilst patiesībai un balstās un </w:t>
      </w:r>
      <w:r w:rsidR="00A15768" w:rsidRPr="00FF2CDA">
        <w:rPr>
          <w:b/>
        </w:rPr>
        <w:t>institūcijas</w:t>
      </w:r>
      <w:r w:rsidRPr="00FF2CDA">
        <w:rPr>
          <w:b/>
        </w:rPr>
        <w:t xml:space="preserve"> darbinieku priekšstatu par to, ko lietotājs </w:t>
      </w:r>
      <w:r w:rsidRPr="00FF2CDA">
        <w:rPr>
          <w:b/>
        </w:rPr>
        <w:lastRenderedPageBreak/>
        <w:t>varētu vēlēties.</w:t>
      </w:r>
      <w:r w:rsidRPr="00FF2CDA">
        <w:t xml:space="preserve"> Savukārt, lietotāju iesaiste nodrošina to, ka </w:t>
      </w:r>
      <w:r w:rsidR="00A15768" w:rsidRPr="00FF2CDA">
        <w:t>institūcija</w:t>
      </w:r>
      <w:r w:rsidRPr="00FF2CDA">
        <w:t xml:space="preserve"> iegūst </w:t>
      </w:r>
      <w:r w:rsidR="00C52912" w:rsidRPr="00FF2CDA">
        <w:t xml:space="preserve">nozīmīgu informāciju - </w:t>
      </w:r>
      <w:r w:rsidRPr="00FF2CDA">
        <w:t>reālu lietotāju skatījumu uz pakalpojumu, lietotāju sajūtas, viedok</w:t>
      </w:r>
      <w:r w:rsidR="00C52912" w:rsidRPr="00FF2CDA">
        <w:t>ļus</w:t>
      </w:r>
      <w:r w:rsidRPr="00FF2CDA">
        <w:t xml:space="preserve"> un vēlmes dažādos pakalpojuma soļos, idejas pakalpojuma pārveidei. Lietotāja perspektīva ietver arī vairākus nosacījumus, ko lietotājs sagaida no </w:t>
      </w:r>
      <w:r w:rsidR="00A15768" w:rsidRPr="00FF2CDA">
        <w:t>institūcijas</w:t>
      </w:r>
      <w:r w:rsidRPr="00FF2CDA">
        <w:t xml:space="preserve">. Tā kā lietotājs uztver valsts pārvaldi kā vienotu, tad pakalpojuma sniegšanai jānotiek raiti, bez institucionāliem pārrāvumiem, ja </w:t>
      </w:r>
      <w:r w:rsidR="00A15768" w:rsidRPr="00FF2CDA">
        <w:t>institūcijas</w:t>
      </w:r>
      <w:r w:rsidRPr="00FF2CDA">
        <w:t xml:space="preserve"> nav spējīgas vienoties par pakalpojuma sniegšanas proces</w:t>
      </w:r>
      <w:r w:rsidR="00E32DFC" w:rsidRPr="00FF2CDA">
        <w:t xml:space="preserve">u. </w:t>
      </w:r>
      <w:r w:rsidR="002C46D5" w:rsidRPr="00FF2CDA">
        <w:t>Piesakot pakalpojumu,</w:t>
      </w:r>
      <w:r w:rsidR="00E32DFC" w:rsidRPr="00FF2CDA">
        <w:t xml:space="preserve"> </w:t>
      </w:r>
      <w:r w:rsidRPr="00FF2CDA">
        <w:t xml:space="preserve">lietotājs sagaida, ka viņš var uzticēt savu problēmu </w:t>
      </w:r>
      <w:r w:rsidR="00A15768" w:rsidRPr="00FF2CDA">
        <w:t>institūcijai</w:t>
      </w:r>
      <w:r w:rsidRPr="00FF2CDA">
        <w:t xml:space="preserve">, un tā radīs labāko risinājumu. Sākotnējais viedoklis un informācija par pakalpojumu ietekmē saskarsmi ar </w:t>
      </w:r>
      <w:r w:rsidR="00A15768" w:rsidRPr="00FF2CDA">
        <w:t>institūciju</w:t>
      </w:r>
      <w:r w:rsidR="00F220BB" w:rsidRPr="00FF2CDA">
        <w:t>, un</w:t>
      </w:r>
      <w:r w:rsidRPr="00FF2CDA">
        <w:t xml:space="preserve"> </w:t>
      </w:r>
      <w:r w:rsidR="00A15768" w:rsidRPr="00FF2CDA">
        <w:t>institūcijai</w:t>
      </w:r>
      <w:r w:rsidRPr="00FF2CDA">
        <w:t xml:space="preserve"> ir jāreaģē pēc iespējas ātrāk. Visbeidzot, lietotāja perspektīva nosaka, ka pakalpojumam jābūt funkcionālam, ērtam, paredzamam un jārisina tieši lietotāja problēma.</w:t>
      </w:r>
    </w:p>
    <w:p w14:paraId="5EB58026" w14:textId="141D3F03" w:rsidR="000E6297" w:rsidRPr="00EA1424" w:rsidRDefault="00B52514" w:rsidP="00964E2E">
      <w:pPr>
        <w:pStyle w:val="Virsraksts2"/>
        <w:rPr>
          <w:rStyle w:val="Izteiksmgs"/>
          <w:b/>
        </w:rPr>
      </w:pPr>
      <w:bookmarkStart w:id="26" w:name="_Toc18570655"/>
      <w:r w:rsidRPr="00EA1424">
        <w:rPr>
          <w:rStyle w:val="Izteiksmgs"/>
          <w:b/>
        </w:rPr>
        <w:t>“Informē vienreiz”</w:t>
      </w:r>
      <w:r w:rsidR="000E6297" w:rsidRPr="00EA1424">
        <w:rPr>
          <w:rStyle w:val="Izteiksmgs"/>
          <w:b/>
        </w:rPr>
        <w:t xml:space="preserve"> princips</w:t>
      </w:r>
      <w:bookmarkEnd w:id="26"/>
    </w:p>
    <w:p w14:paraId="74020BF1" w14:textId="5B554EF7" w:rsidR="000E6297" w:rsidRPr="00FF2CDA" w:rsidRDefault="000E6297" w:rsidP="006A78C1">
      <w:pPr>
        <w:ind w:firstLine="709"/>
      </w:pPr>
      <w:r w:rsidRPr="00FF2CDA">
        <w:t xml:space="preserve">Pakalpojumu sniegšana un pārveide balstās uz nosacījumu, ka </w:t>
      </w:r>
      <w:r w:rsidR="00A15768" w:rsidRPr="00FF2CDA">
        <w:t>institūcijas</w:t>
      </w:r>
      <w:r w:rsidRPr="00FF2CDA">
        <w:t xml:space="preserve"> izmanto savā rīcībā e</w:t>
      </w:r>
      <w:r w:rsidR="00E32DFC" w:rsidRPr="00FF2CDA">
        <w:t>sošo informāciju par lietotāju un nepieprasa to atkārtoti</w:t>
      </w:r>
      <w:r w:rsidRPr="00FF2CDA">
        <w:t xml:space="preserve"> vai ikreiz, kad lietotājs vēršas </w:t>
      </w:r>
      <w:r w:rsidR="00A15768" w:rsidRPr="00FF2CDA">
        <w:t>institūcijā</w:t>
      </w:r>
      <w:r w:rsidRPr="00FF2CDA">
        <w:t>.</w:t>
      </w:r>
      <w:r w:rsidR="00877783" w:rsidRPr="00FF2CDA">
        <w:t xml:space="preserve"> Šis princips piemērojams arī plašākā kontekstā – nelūgt atkārtoti iesniegt tos datus, kas jau ir valsts pārvaldes rīcībā, tādējādi gan iniciējot un veicinot institūciju </w:t>
      </w:r>
      <w:proofErr w:type="spellStart"/>
      <w:r w:rsidR="00877783" w:rsidRPr="00FF2CDA">
        <w:t>sadarbspēju</w:t>
      </w:r>
      <w:proofErr w:type="spellEnd"/>
      <w:r w:rsidR="00877783" w:rsidRPr="00FF2CDA">
        <w:t xml:space="preserve">, gan izskatot koplietošanas IKT un citu resursu izmantošanas iespējas.   </w:t>
      </w:r>
    </w:p>
    <w:p w14:paraId="0D910A19" w14:textId="19707604" w:rsidR="000E6297" w:rsidRPr="00EA1424" w:rsidRDefault="000E6297" w:rsidP="00964E2E">
      <w:pPr>
        <w:pStyle w:val="Virsraksts2"/>
        <w:rPr>
          <w:rStyle w:val="Izteiksmgs"/>
          <w:b/>
        </w:rPr>
      </w:pPr>
      <w:bookmarkStart w:id="27" w:name="_Toc18570656"/>
      <w:r w:rsidRPr="00EA1424">
        <w:rPr>
          <w:rStyle w:val="Izteiksmgs"/>
          <w:b/>
        </w:rPr>
        <w:t>“Konsultē vispirms” princips</w:t>
      </w:r>
      <w:bookmarkEnd w:id="27"/>
    </w:p>
    <w:p w14:paraId="103D2A24" w14:textId="2A959AF1" w:rsidR="000E6297" w:rsidRPr="00FF2CDA" w:rsidRDefault="00A15768" w:rsidP="006A78C1">
      <w:pPr>
        <w:ind w:firstLine="709"/>
      </w:pPr>
      <w:r w:rsidRPr="00FF2CDA">
        <w:t>Institūcijas</w:t>
      </w:r>
      <w:r w:rsidR="000E6297" w:rsidRPr="00FF2CDA">
        <w:t xml:space="preserve"> sniedz informāciju lietotājam, konsultē to par prasībām un sniedz metodisko atbalstu, lai nodrošinātu iedzīvotāju un </w:t>
      </w:r>
      <w:r w:rsidR="00D62FCB" w:rsidRPr="00FF2CDA">
        <w:t>komersantu</w:t>
      </w:r>
      <w:r w:rsidR="000E6297" w:rsidRPr="00FF2CDA">
        <w:t xml:space="preserve"> rīcības atbilstību normatīvajos aktos noteiktajām prasībām. Sods kā mehānisms tiek piemērots tikai tad, kad konsultācijas, informācijas sniegšana un metodiskais atbalsts nav devis rezultātu.</w:t>
      </w:r>
    </w:p>
    <w:p w14:paraId="15865E61" w14:textId="5B6EF2EA" w:rsidR="00BB56CB" w:rsidRPr="00EA1424" w:rsidRDefault="00BB56CB" w:rsidP="00964E2E">
      <w:pPr>
        <w:pStyle w:val="Virsraksts2"/>
        <w:rPr>
          <w:rStyle w:val="Izteiksmgs"/>
          <w:b/>
        </w:rPr>
      </w:pPr>
      <w:bookmarkStart w:id="28" w:name="_Toc18570657"/>
      <w:r w:rsidRPr="00EA1424">
        <w:rPr>
          <w:rStyle w:val="Izteiksmgs"/>
          <w:b/>
        </w:rPr>
        <w:t>Pierādījumos balstīta pieeja</w:t>
      </w:r>
      <w:r w:rsidR="00AA1FA8" w:rsidRPr="00EA1424">
        <w:rPr>
          <w:rStyle w:val="Izteiksmgs"/>
          <w:b/>
        </w:rPr>
        <w:t>s princips</w:t>
      </w:r>
      <w:bookmarkEnd w:id="28"/>
    </w:p>
    <w:p w14:paraId="5EDF64A9" w14:textId="78F26411" w:rsidR="00BB56CB" w:rsidRPr="00FF2CDA" w:rsidRDefault="00BB56CB" w:rsidP="006A78C1">
      <w:pPr>
        <w:ind w:firstLine="709"/>
      </w:pPr>
      <w:r w:rsidRPr="00FF2CDA">
        <w:t>Pierādījumos balstīta pieeja</w:t>
      </w:r>
      <w:r w:rsidR="004665F2">
        <w:t>s princips</w:t>
      </w:r>
      <w:r w:rsidRPr="00FF2CDA">
        <w:t xml:space="preserve"> (</w:t>
      </w:r>
      <w:proofErr w:type="spellStart"/>
      <w:r w:rsidRPr="00FF2CDA">
        <w:t>angl</w:t>
      </w:r>
      <w:proofErr w:type="spellEnd"/>
      <w:r w:rsidRPr="00FF2CDA">
        <w:t xml:space="preserve">. </w:t>
      </w:r>
      <w:proofErr w:type="spellStart"/>
      <w:r w:rsidRPr="00FF2CDA">
        <w:rPr>
          <w:i/>
        </w:rPr>
        <w:t>evidence-based</w:t>
      </w:r>
      <w:proofErr w:type="spellEnd"/>
      <w:r w:rsidRPr="00FF2CDA">
        <w:rPr>
          <w:i/>
        </w:rPr>
        <w:t xml:space="preserve"> </w:t>
      </w:r>
      <w:proofErr w:type="spellStart"/>
      <w:r w:rsidRPr="00FF2CDA">
        <w:rPr>
          <w:i/>
        </w:rPr>
        <w:t>approach</w:t>
      </w:r>
      <w:proofErr w:type="spellEnd"/>
      <w:r w:rsidRPr="00FF2CDA">
        <w:t xml:space="preserve">) nozīmē to, ka gan ieskati lietotāju viedokļos, gan citi veicamie pētījumi un mērījumi jāapkopo ticamu, uzticamu un reprezentatīvu datu veidā. Pierādījumos balstīta pieeja ir būtisks elements labāku pakalpojumu izveidē, ir svarīgi, lai </w:t>
      </w:r>
      <w:r w:rsidR="00A15768" w:rsidRPr="00FF2CDA">
        <w:t>institūcija</w:t>
      </w:r>
      <w:r w:rsidRPr="00FF2CDA">
        <w:t xml:space="preserve"> izprastu datu nozīmīgumu un lomu mērķa sasniegšanā. Atbilstošu datu pieejamība atvieglos gan analīzes procesus, gan lēmumu pieņemšanu, ja </w:t>
      </w:r>
      <w:r w:rsidR="00A15768" w:rsidRPr="00FF2CDA">
        <w:t>institūcijas</w:t>
      </w:r>
      <w:r w:rsidRPr="00FF2CDA">
        <w:t xml:space="preserve"> rīcībā būs neapgāžami un pierādījumos balstīti pamatojumi, kā arī ievērojami mazinās iespēju kļūdīties secinājumos un virzienu izvēlē. Metodoloģijas vadlīnijās sniegtas rekomendācijas par datiem, to ievākšanas, izmantošanas, analīzes metodēm dažādos uz lietotāju orientētas pakalpojuma pārveides procesa posmos.</w:t>
      </w:r>
    </w:p>
    <w:p w14:paraId="3B2594CA" w14:textId="687B529B" w:rsidR="00BB56CB" w:rsidRPr="00EA1424" w:rsidRDefault="00BB56CB" w:rsidP="00964E2E">
      <w:pPr>
        <w:pStyle w:val="Virsraksts2"/>
        <w:rPr>
          <w:rStyle w:val="Izteiksmgs"/>
          <w:b/>
        </w:rPr>
      </w:pPr>
      <w:bookmarkStart w:id="29" w:name="_Toc18570658"/>
      <w:proofErr w:type="spellStart"/>
      <w:r w:rsidRPr="00EA1424">
        <w:rPr>
          <w:rStyle w:val="Izteiksmgs"/>
          <w:b/>
        </w:rPr>
        <w:t>Multidisciplinār</w:t>
      </w:r>
      <w:r w:rsidR="00AA1FA8" w:rsidRPr="00EA1424">
        <w:rPr>
          <w:rStyle w:val="Izteiksmgs"/>
          <w:b/>
        </w:rPr>
        <w:t>ās</w:t>
      </w:r>
      <w:proofErr w:type="spellEnd"/>
      <w:r w:rsidRPr="00EA1424">
        <w:rPr>
          <w:rStyle w:val="Izteiksmgs"/>
          <w:b/>
        </w:rPr>
        <w:t xml:space="preserve"> sadarbība</w:t>
      </w:r>
      <w:r w:rsidR="00AA1FA8" w:rsidRPr="00EA1424">
        <w:rPr>
          <w:rStyle w:val="Izteiksmgs"/>
          <w:b/>
        </w:rPr>
        <w:t>s princips</w:t>
      </w:r>
      <w:bookmarkEnd w:id="29"/>
    </w:p>
    <w:p w14:paraId="2BC9EAB7" w14:textId="3F9F15A0" w:rsidR="00BB56CB" w:rsidRPr="00FF2CDA" w:rsidRDefault="00E60681" w:rsidP="006A78C1">
      <w:pPr>
        <w:ind w:firstLine="709"/>
      </w:pPr>
      <w:r w:rsidRPr="00FF2CDA">
        <w:t xml:space="preserve">Pārveides projekta vadības </w:t>
      </w:r>
      <w:r w:rsidR="00BB56CB" w:rsidRPr="00FF2CDA">
        <w:t>grupas izveides principi (s</w:t>
      </w:r>
      <w:r w:rsidR="003F2647" w:rsidRPr="00FF2CDA">
        <w:t xml:space="preserve">k. apakšnodaļu </w:t>
      </w:r>
      <w:r w:rsidR="00FA20E4" w:rsidRPr="00394B86">
        <w:fldChar w:fldCharType="begin"/>
      </w:r>
      <w:r w:rsidR="00FA20E4" w:rsidRPr="00394B86">
        <w:instrText xml:space="preserve"> REF _Ref9240005 \r \h </w:instrText>
      </w:r>
      <w:r w:rsidR="00827D10" w:rsidRPr="00394B86">
        <w:instrText xml:space="preserve"> \* MERGEFORMAT </w:instrText>
      </w:r>
      <w:r w:rsidR="00FA20E4" w:rsidRPr="00394B86">
        <w:fldChar w:fldCharType="separate"/>
      </w:r>
      <w:r w:rsidR="004B7918">
        <w:t>4.1</w:t>
      </w:r>
      <w:r w:rsidR="00FA20E4" w:rsidRPr="00394B86">
        <w:fldChar w:fldCharType="end"/>
      </w:r>
      <w:r w:rsidR="00BB56CB" w:rsidRPr="00394B86">
        <w:t>.</w:t>
      </w:r>
      <w:r w:rsidR="005823BC">
        <w:rPr>
          <w:szCs w:val="24"/>
        </w:rPr>
        <w:t> </w:t>
      </w:r>
      <w:r w:rsidR="00E32DFC" w:rsidRPr="00FF2CDA">
        <w:t>“</w:t>
      </w:r>
      <w:r w:rsidRPr="00FF2CDA">
        <w:t xml:space="preserve">Pārveides projekta vadības </w:t>
      </w:r>
      <w:r w:rsidR="00BB56CB" w:rsidRPr="00FF2CDA">
        <w:t>grupas izveide</w:t>
      </w:r>
      <w:r w:rsidR="00E32DFC" w:rsidRPr="00FF2CDA">
        <w:t>”</w:t>
      </w:r>
      <w:r w:rsidR="00BB56CB" w:rsidRPr="00FF2CDA">
        <w:t xml:space="preserve">) paredz, ka </w:t>
      </w:r>
      <w:r w:rsidR="00A15768" w:rsidRPr="00FF2CDA">
        <w:t>institūcijas</w:t>
      </w:r>
      <w:r w:rsidR="00BB56CB" w:rsidRPr="00FF2CDA">
        <w:t xml:space="preserve"> </w:t>
      </w:r>
      <w:r w:rsidRPr="00FF2CDA">
        <w:t xml:space="preserve">Pārveides projekta vadības </w:t>
      </w:r>
      <w:r w:rsidR="00BB56CB" w:rsidRPr="00FF2CDA">
        <w:t xml:space="preserve">grupā ir gan ar </w:t>
      </w:r>
      <w:r w:rsidR="00A15768" w:rsidRPr="00FF2CDA">
        <w:t>institūcijas</w:t>
      </w:r>
      <w:r w:rsidR="00BB56CB" w:rsidRPr="00FF2CDA">
        <w:t xml:space="preserve"> pakalpojumiem saistītu, gan nesaistītu funkciju veicēji, kas pārstāv arī dažādus hierarhijas līmeņus. Konsultatīvās darba grupas iesaiste ir būtiska informatīvā un cita veida atbalsta sniegšanā un rezultātu validēšanā. </w:t>
      </w:r>
      <w:proofErr w:type="spellStart"/>
      <w:r w:rsidR="00BB56CB" w:rsidRPr="00FF2CDA">
        <w:t>Multidisciplināra</w:t>
      </w:r>
      <w:proofErr w:type="spellEnd"/>
      <w:r w:rsidR="00BB56CB" w:rsidRPr="00FF2CDA">
        <w:t xml:space="preserve"> sadarbība sniegs labāku rezultātu, jo darba grupās iesaistītie darbinieki raudzīsies uz pakalpojumu un procesiem no dažādiem skatu punktiem, spēs sniegt atšķirīgu un daudzpusīgāku pienesumu pakalpojuma </w:t>
      </w:r>
      <w:r w:rsidR="00BB56CB" w:rsidRPr="00FF2CDA">
        <w:lastRenderedPageBreak/>
        <w:t xml:space="preserve">pārveidē, grupas dalībniekiem kā komandai būs plašākas kompetences kopumā. </w:t>
      </w:r>
      <w:proofErr w:type="spellStart"/>
      <w:r w:rsidR="00BB56CB" w:rsidRPr="00FF2CDA">
        <w:t>Multidisciplināras</w:t>
      </w:r>
      <w:proofErr w:type="spellEnd"/>
      <w:r w:rsidR="00BB56CB" w:rsidRPr="00FF2CDA">
        <w:t xml:space="preserve"> sadarbības princips papildus iepriekšminētajam var tikt realizēts arī starp</w:t>
      </w:r>
      <w:r w:rsidR="00A15768" w:rsidRPr="00FF2CDA">
        <w:t xml:space="preserve">institūciju </w:t>
      </w:r>
      <w:r w:rsidR="00BB56CB" w:rsidRPr="00FF2CDA">
        <w:t xml:space="preserve">griezumā, piemēram, </w:t>
      </w:r>
      <w:r w:rsidR="00A15768" w:rsidRPr="00FF2CDA">
        <w:t>institūcijas</w:t>
      </w:r>
      <w:r w:rsidR="00BB56CB" w:rsidRPr="00FF2CDA">
        <w:t xml:space="preserve"> </w:t>
      </w:r>
      <w:r w:rsidRPr="00FF2CDA">
        <w:t xml:space="preserve">Pārveides projekta vadības </w:t>
      </w:r>
      <w:r w:rsidR="00BB56CB" w:rsidRPr="00FF2CDA">
        <w:t xml:space="preserve">grupai konsultējoties ar kādas citas </w:t>
      </w:r>
      <w:r w:rsidR="00A15768" w:rsidRPr="00FF2CDA">
        <w:t>institūcijas</w:t>
      </w:r>
      <w:r w:rsidR="00BB56CB" w:rsidRPr="00FF2CDA">
        <w:t xml:space="preserve"> speciālistiem, kas jau ir veikuši uz lietotāju orientētas pakalpojuma pārveides procesu savā </w:t>
      </w:r>
      <w:r w:rsidR="00A15768" w:rsidRPr="00FF2CDA">
        <w:t>institūcijā</w:t>
      </w:r>
      <w:r w:rsidR="00BB56CB" w:rsidRPr="00FF2CDA">
        <w:t>.</w:t>
      </w:r>
      <w:r w:rsidR="00877783" w:rsidRPr="00FF2CDA">
        <w:t xml:space="preserve"> </w:t>
      </w:r>
      <w:proofErr w:type="spellStart"/>
      <w:r w:rsidR="00877783" w:rsidRPr="00FF2CDA">
        <w:t>Multidisciplināra</w:t>
      </w:r>
      <w:proofErr w:type="spellEnd"/>
      <w:r w:rsidR="00877783" w:rsidRPr="00FF2CDA">
        <w:t xml:space="preserve"> sadarbība kā princips ir piemērojams arī plašākā kontekstā, piemēram, vairāku institūciju sadarbība </w:t>
      </w:r>
      <w:r w:rsidR="00FB4F79" w:rsidRPr="00FF2CDA">
        <w:t>un koordinēta visu to pakalpojumu pārveide, kas iekļaujas vienā dzīves situācijā jeb “pakalpojumu ķekarā”.</w:t>
      </w:r>
    </w:p>
    <w:p w14:paraId="7C3E4671" w14:textId="5239603A" w:rsidR="00BB56CB" w:rsidRPr="00EA1424" w:rsidRDefault="00BB56CB" w:rsidP="00964E2E">
      <w:pPr>
        <w:pStyle w:val="Virsraksts2"/>
        <w:rPr>
          <w:rStyle w:val="Izteiksmgs"/>
          <w:b/>
        </w:rPr>
      </w:pPr>
      <w:bookmarkStart w:id="30" w:name="_Toc18570659"/>
      <w:r w:rsidRPr="00EA1424">
        <w:rPr>
          <w:rStyle w:val="Izteiksmgs"/>
          <w:b/>
        </w:rPr>
        <w:t>Vizualizēšana</w:t>
      </w:r>
      <w:r w:rsidR="00AA1FA8" w:rsidRPr="00EA1424">
        <w:rPr>
          <w:rStyle w:val="Izteiksmgs"/>
          <w:b/>
        </w:rPr>
        <w:t>s princips</w:t>
      </w:r>
      <w:bookmarkEnd w:id="30"/>
    </w:p>
    <w:p w14:paraId="7C2166B1" w14:textId="711437D5" w:rsidR="00BB56CB" w:rsidRPr="00FF2CDA" w:rsidRDefault="00BB56CB" w:rsidP="006A78C1">
      <w:pPr>
        <w:ind w:firstLine="709"/>
      </w:pPr>
      <w:r w:rsidRPr="00FF2CDA">
        <w:t xml:space="preserve">Uz lietotāju orientētā pakalpojuma pārveidē vitāli būtiska ir vizualizēšana, kuras mērķi ir ne tikai veidot skaidru izpratni par risināmajām problēmām, bet arī palīdzēt </w:t>
      </w:r>
      <w:r w:rsidR="00A15768" w:rsidRPr="00FF2CDA">
        <w:t>institūcijai</w:t>
      </w:r>
      <w:r w:rsidRPr="00FF2CDA">
        <w:t xml:space="preserve"> veidot saikni starp dažādiem atklājumiem un secinājumiem, un iegūt plašāku skatījumu uz datiem, lietotāju vajadzībām, pakalpojuma s</w:t>
      </w:r>
      <w:r w:rsidR="00137B04">
        <w:t>tiprajiem</w:t>
      </w:r>
      <w:r w:rsidRPr="00FF2CDA">
        <w:t xml:space="preserve"> un vājajiem elementiem, idejām u.c. Vizualizēšana izmantojama it īpaši </w:t>
      </w:r>
      <w:proofErr w:type="spellStart"/>
      <w:r w:rsidRPr="00FF2CDA">
        <w:t>prototipēšanas</w:t>
      </w:r>
      <w:proofErr w:type="spellEnd"/>
      <w:r w:rsidRPr="00FF2CDA">
        <w:t xml:space="preserve"> stadijā, kas ļauj izpētīt dažādas iespējas, noskaidrot, kā lietotāji uztver dažādus risinājumus, kā arī testēt un uzlabot tos pirms realizācijas, neieguldot daudz līdzekļu. Vizualizēšanas rīki dažādām pakalpojuma pārveides procesa fāzēm un stadijām atrodami metodoloģijas vadlīnijās, ta</w:t>
      </w:r>
      <w:r w:rsidR="00D0771B" w:rsidRPr="00FF2CDA">
        <w:t xml:space="preserve">ču </w:t>
      </w:r>
      <w:r w:rsidR="00A15768" w:rsidRPr="00FF2CDA">
        <w:t>institūcija</w:t>
      </w:r>
      <w:r w:rsidR="00D0771B" w:rsidRPr="00FF2CDA">
        <w:t xml:space="preserve"> var izmantot papildu</w:t>
      </w:r>
      <w:r w:rsidR="002E1EA9">
        <w:t>s</w:t>
      </w:r>
      <w:r w:rsidRPr="00FF2CDA">
        <w:t xml:space="preserve"> rīkus, kas palīdzēs sasniegt mērķi.</w:t>
      </w:r>
    </w:p>
    <w:p w14:paraId="286D8811" w14:textId="50C3924C" w:rsidR="00BB56CB" w:rsidRPr="00EA1424" w:rsidRDefault="00BB56CB" w:rsidP="00964E2E">
      <w:pPr>
        <w:pStyle w:val="Virsraksts2"/>
        <w:rPr>
          <w:rStyle w:val="Izteiksmgs"/>
          <w:b/>
        </w:rPr>
      </w:pPr>
      <w:bookmarkStart w:id="31" w:name="_Toc18570660"/>
      <w:r w:rsidRPr="00EA1424">
        <w:rPr>
          <w:rStyle w:val="Izteiksmgs"/>
          <w:b/>
        </w:rPr>
        <w:t>Konteksta būtiskum</w:t>
      </w:r>
      <w:r w:rsidR="00AA1FA8" w:rsidRPr="00EA1424">
        <w:rPr>
          <w:rStyle w:val="Izteiksmgs"/>
          <w:b/>
        </w:rPr>
        <w:t>a princips</w:t>
      </w:r>
      <w:bookmarkEnd w:id="31"/>
    </w:p>
    <w:p w14:paraId="0D09C015" w14:textId="77777777" w:rsidR="00BB56CB" w:rsidRPr="00FF2CDA" w:rsidRDefault="00BB56CB" w:rsidP="006A78C1">
      <w:pPr>
        <w:ind w:firstLine="709"/>
      </w:pPr>
      <w:r w:rsidRPr="00FF2CDA">
        <w:t>Pārveidojot pakalpojumu, jāņem vērā un jāizprot tā konteksts no dažādām perspektīvām. Primārais konteksts uz lietotāju orientētā pakalpojuma pārveidē ir lietotāja skatu punkts, lietotāja sajūtas un vajadzības, lietotāja veicamais ceļš līdz pakalpojuma rezultātu saņemšanai, dažādu lietotāju grupu esamība u.tml. Tāpat procesos jāņem vērā arī citas kontekstuālās dimensijas, piemēram, pakalpojuma sniedzēja perspektīva, valsts pārvaldes attīstības mērķi un tendences kopumā, tehnoloģiju pieejamība u.c. Konteksta izpratni veicinās regulāra vizualizēšana dažādās pakalpojuma pārveides fāzēs un stadijās.</w:t>
      </w:r>
    </w:p>
    <w:p w14:paraId="4A1A992E" w14:textId="42BFFB5A" w:rsidR="00BB56CB" w:rsidRPr="00EA1424" w:rsidRDefault="00BB56CB" w:rsidP="00964E2E">
      <w:pPr>
        <w:pStyle w:val="Virsraksts2"/>
        <w:rPr>
          <w:rStyle w:val="Izteiksmgs"/>
          <w:b/>
        </w:rPr>
      </w:pPr>
      <w:bookmarkStart w:id="32" w:name="_Toc18570661"/>
      <w:r w:rsidRPr="00EA1424">
        <w:rPr>
          <w:rStyle w:val="Izteiksmgs"/>
          <w:b/>
        </w:rPr>
        <w:t>Eksperimentēšana</w:t>
      </w:r>
      <w:r w:rsidR="004B7D4B" w:rsidRPr="00EA1424">
        <w:rPr>
          <w:rStyle w:val="Izteiksmgs"/>
          <w:b/>
        </w:rPr>
        <w:t>s</w:t>
      </w:r>
      <w:r w:rsidRPr="00EA1424">
        <w:rPr>
          <w:rStyle w:val="Izteiksmgs"/>
          <w:b/>
        </w:rPr>
        <w:t>, testēšana</w:t>
      </w:r>
      <w:r w:rsidR="004B7D4B" w:rsidRPr="00EA1424">
        <w:rPr>
          <w:rStyle w:val="Izteiksmgs"/>
          <w:b/>
        </w:rPr>
        <w:t>s</w:t>
      </w:r>
      <w:r w:rsidRPr="00EA1424">
        <w:rPr>
          <w:rStyle w:val="Izteiksmgs"/>
          <w:b/>
        </w:rPr>
        <w:t xml:space="preserve"> un prototipu veidošana</w:t>
      </w:r>
      <w:r w:rsidR="00AA1FA8" w:rsidRPr="00EA1424">
        <w:rPr>
          <w:rStyle w:val="Izteiksmgs"/>
          <w:b/>
        </w:rPr>
        <w:t>s princips</w:t>
      </w:r>
      <w:bookmarkEnd w:id="32"/>
    </w:p>
    <w:p w14:paraId="79735259" w14:textId="77777777" w:rsidR="00BB56CB" w:rsidRPr="00FF2CDA" w:rsidRDefault="00BB56CB" w:rsidP="006A78C1">
      <w:pPr>
        <w:ind w:firstLine="709"/>
      </w:pPr>
      <w:r w:rsidRPr="00FF2CDA">
        <w:t xml:space="preserve">Eksperimentēt, testēt un </w:t>
      </w:r>
      <w:proofErr w:type="spellStart"/>
      <w:r w:rsidRPr="00FF2CDA">
        <w:t>prototipēt</w:t>
      </w:r>
      <w:proofErr w:type="spellEnd"/>
      <w:r w:rsidRPr="00FF2CDA">
        <w:t xml:space="preserve"> ir nozīmīgs princips uz lietotāju orientētas pakalpojuma pārveides procesā, tā pamatuzdevumi ir nodrošināt iespējami labāko rezultātu, veicinot to, ka tiek apstrādātas arī neparastas idejas, kas potenciāli var novest pie radoša un veiksmīga risinājuma, kā arī to, ka potenciālie risinājumi ar nelielu ieguldījumu tiek pārbaudīti un validēti no dažādu iesaistīto pušu viedokļa pirms to ieviešanas dzīvē uzsākšanas, tādējādi ļaujot ātri identificēt vājās vietas un veikt uzlabojumus.</w:t>
      </w:r>
    </w:p>
    <w:p w14:paraId="582B1BF6" w14:textId="7E411616" w:rsidR="00BB56CB" w:rsidRPr="00FF2CDA" w:rsidRDefault="00BB56CB" w:rsidP="00642E4E">
      <w:pPr>
        <w:pStyle w:val="Virsraksts2"/>
        <w:rPr>
          <w:rStyle w:val="Izteiksmgs"/>
          <w:b/>
        </w:rPr>
      </w:pPr>
      <w:bookmarkStart w:id="33" w:name="_Toc18570662"/>
      <w:r w:rsidRPr="00FF2CDA">
        <w:rPr>
          <w:rStyle w:val="Izteiksmgs"/>
          <w:b/>
        </w:rPr>
        <w:t>Atkārtošana</w:t>
      </w:r>
      <w:r w:rsidR="00AA1FA8">
        <w:rPr>
          <w:rStyle w:val="Izteiksmgs"/>
          <w:b/>
        </w:rPr>
        <w:t>s</w:t>
      </w:r>
      <w:r w:rsidRPr="00FF2CDA">
        <w:rPr>
          <w:rStyle w:val="Izteiksmgs"/>
          <w:b/>
        </w:rPr>
        <w:t xml:space="preserve"> jeb iterācija</w:t>
      </w:r>
      <w:r w:rsidR="00AA1FA8">
        <w:rPr>
          <w:rStyle w:val="Izteiksmgs"/>
          <w:b/>
        </w:rPr>
        <w:t xml:space="preserve">s </w:t>
      </w:r>
      <w:r w:rsidR="00AA1FA8" w:rsidRPr="00FF2CDA">
        <w:rPr>
          <w:rStyle w:val="Izteiksmgs"/>
          <w:b/>
        </w:rPr>
        <w:t>p</w:t>
      </w:r>
      <w:r w:rsidR="00AA1FA8">
        <w:rPr>
          <w:rStyle w:val="Izteiksmgs"/>
          <w:b/>
        </w:rPr>
        <w:t>rincips</w:t>
      </w:r>
      <w:bookmarkEnd w:id="33"/>
    </w:p>
    <w:p w14:paraId="08DCA17C" w14:textId="08F6C620" w:rsidR="00252FCA" w:rsidRPr="00FF2CDA" w:rsidRDefault="00BB56CB" w:rsidP="006A78C1">
      <w:pPr>
        <w:ind w:firstLine="709"/>
      </w:pPr>
      <w:r w:rsidRPr="00FF2CDA">
        <w:t xml:space="preserve">Procesu iterācija (t.i., atkārtošana) ir priekšnosacījums veiksmīga rezultāta sasniegšanai. Konstatējot to, ka konkrētās aktivitātes rezultāts nav sasniedzis vēlamo mērķi vai ir atklājušies jauni faktori, kas būtiski ietekmē secinājumus vai rezultātu, nepieciešams aktivitāti atkārtot, izmantojot to pašu vai atšķirīgu metodi pēc </w:t>
      </w:r>
      <w:r w:rsidR="00A15768" w:rsidRPr="00FF2CDA">
        <w:t>institūcijas</w:t>
      </w:r>
      <w:r w:rsidRPr="00FF2CDA">
        <w:t xml:space="preserve"> ieskatiem. Metodoloģijas vadlīnijās piedāvātie rīki ļauj veikt ātras iterācijas un pilnveidot sniegumu, tādējādi uzlabojot gala </w:t>
      </w:r>
      <w:r w:rsidRPr="00FF2CDA">
        <w:lastRenderedPageBreak/>
        <w:t>rezultātu. Iterācijas ir īpaši būtiskas prototipu veidošanas, testēšanas un validēšanas stadijās, līdz sasniegts realizējams un ieviešams rezultāts.</w:t>
      </w:r>
    </w:p>
    <w:p w14:paraId="1DEBC733" w14:textId="375BF104" w:rsidR="003C7B92" w:rsidRPr="00FF2CDA" w:rsidRDefault="00F440D5" w:rsidP="003C7B92">
      <w:pPr>
        <w:pStyle w:val="Virsraksts2"/>
        <w:rPr>
          <w:rStyle w:val="Izteiksmgs"/>
          <w:b/>
        </w:rPr>
      </w:pPr>
      <w:bookmarkStart w:id="34" w:name="_Toc18570663"/>
      <w:r w:rsidRPr="00FF2CDA">
        <w:rPr>
          <w:rStyle w:val="Izteiksmgs"/>
          <w:b/>
        </w:rPr>
        <w:t>Digitālās transfo</w:t>
      </w:r>
      <w:r w:rsidR="004B4795" w:rsidRPr="00FF2CDA">
        <w:rPr>
          <w:rStyle w:val="Izteiksmgs"/>
          <w:b/>
        </w:rPr>
        <w:t>r</w:t>
      </w:r>
      <w:r w:rsidRPr="00FF2CDA">
        <w:rPr>
          <w:rStyle w:val="Izteiksmgs"/>
          <w:b/>
        </w:rPr>
        <w:t xml:space="preserve">mācijas un pakalpojumu automatizācijas </w:t>
      </w:r>
      <w:r w:rsidR="007933F4" w:rsidRPr="00FF2CDA">
        <w:rPr>
          <w:rStyle w:val="Izteiksmgs"/>
          <w:b/>
        </w:rPr>
        <w:t>princips (</w:t>
      </w:r>
      <w:proofErr w:type="spellStart"/>
      <w:r w:rsidR="007933F4" w:rsidRPr="00FF2CDA">
        <w:rPr>
          <w:rStyle w:val="Izteiksmgs"/>
          <w:b/>
        </w:rPr>
        <w:t>angl</w:t>
      </w:r>
      <w:proofErr w:type="spellEnd"/>
      <w:r w:rsidR="007933F4" w:rsidRPr="00FF2CDA">
        <w:rPr>
          <w:rStyle w:val="Izteiksmgs"/>
          <w:b/>
        </w:rPr>
        <w:t xml:space="preserve">. </w:t>
      </w:r>
      <w:proofErr w:type="spellStart"/>
      <w:r w:rsidR="007933F4" w:rsidRPr="00FF2CDA">
        <w:rPr>
          <w:rStyle w:val="Izteiksmgs"/>
          <w:b/>
          <w:i/>
          <w:iCs/>
        </w:rPr>
        <w:t>digital</w:t>
      </w:r>
      <w:proofErr w:type="spellEnd"/>
      <w:r w:rsidR="007933F4" w:rsidRPr="00FF2CDA">
        <w:rPr>
          <w:rStyle w:val="Izteiksmgs"/>
          <w:b/>
          <w:i/>
          <w:iCs/>
        </w:rPr>
        <w:t xml:space="preserve"> first</w:t>
      </w:r>
      <w:r w:rsidR="007933F4" w:rsidRPr="00FF2CDA">
        <w:rPr>
          <w:rStyle w:val="Izteiksmgs"/>
          <w:b/>
        </w:rPr>
        <w:t>)</w:t>
      </w:r>
      <w:bookmarkEnd w:id="34"/>
    </w:p>
    <w:p w14:paraId="33E78AD2" w14:textId="6918DDE6" w:rsidR="008F6D21" w:rsidRPr="00FF2CDA" w:rsidRDefault="008F6D21" w:rsidP="00520E68">
      <w:pPr>
        <w:ind w:firstLine="709"/>
      </w:pPr>
      <w:r w:rsidRPr="00FF2CDA">
        <w:t xml:space="preserve">Tas ir princips, kas nosaka to, ka jebkura jauna pakalpojuma veidošana vai esoša pakalpojuma pilnveidošana ir jāveido ar ideju, ka galvenā lietotāju plūsma notiks elektroniski, bez institūcijas klātienes apmeklējuma. Līdz ar to pakalpojuma piegādi var organizēt gandrīz reālajā laikā, pakalpojuma gadījumu uzsākot, īstenojot un nobeidzot vienā gala lietotāja pieslēgšanās reizē. Šī pieeja paver neaptveramas iespējas automātiskai informācijas integrācijai ar citām sistēmām, gandrīz neierobežotai pakalpojuma efektivitātes uzlabošanai, un jaunu iespēju radīšanai pakalpojuma saņēmējam, maksimāli samazinot tā administratīvo slogu. Taču vienmēr ir jāparedz iespēja pakalpojuma saņemšanu nodrošināt rakstiski, vai klātienē, vai ar asistentu palīdzību, lai nodrošinātu pakalpojuma sasniedzamību visām  lietotāju grupām – arī tām, kurām </w:t>
      </w:r>
      <w:proofErr w:type="spellStart"/>
      <w:r w:rsidRPr="00FF2CDA">
        <w:t>digitalizēti</w:t>
      </w:r>
      <w:proofErr w:type="spellEnd"/>
      <w:r w:rsidRPr="00FF2CDA">
        <w:t xml:space="preserve"> pakalpojumi tehniski nav pieejami (piemēram, cilvēki ar īpašām vajadzībām, vecāka gadagājuma cilvēki u.c.).</w:t>
      </w:r>
      <w:r w:rsidR="004B4795" w:rsidRPr="00FF2CDA">
        <w:t xml:space="preserve"> </w:t>
      </w:r>
    </w:p>
    <w:p w14:paraId="79D86B7A" w14:textId="40B57140" w:rsidR="00F440D5" w:rsidRPr="00FF2CDA" w:rsidRDefault="00F440D5" w:rsidP="00F440D5">
      <w:pPr>
        <w:pStyle w:val="Virsraksts2"/>
        <w:rPr>
          <w:color w:val="auto"/>
        </w:rPr>
      </w:pPr>
      <w:bookmarkStart w:id="35" w:name="_Toc18570664"/>
      <w:r w:rsidRPr="00FF2CDA">
        <w:rPr>
          <w:color w:val="auto"/>
        </w:rPr>
        <w:t>Strukturēt</w:t>
      </w:r>
      <w:r w:rsidR="002000A2">
        <w:rPr>
          <w:color w:val="auto"/>
        </w:rPr>
        <w:t>o</w:t>
      </w:r>
      <w:r w:rsidRPr="00FF2CDA">
        <w:rPr>
          <w:color w:val="auto"/>
        </w:rPr>
        <w:t xml:space="preserve"> dat</w:t>
      </w:r>
      <w:r w:rsidR="002000A2">
        <w:rPr>
          <w:color w:val="auto"/>
        </w:rPr>
        <w:t xml:space="preserve">u </w:t>
      </w:r>
      <w:r w:rsidR="002000A2" w:rsidRPr="00FF2CDA">
        <w:rPr>
          <w:rStyle w:val="Izteiksmgs"/>
          <w:b/>
        </w:rPr>
        <w:t>p</w:t>
      </w:r>
      <w:r w:rsidR="002000A2">
        <w:rPr>
          <w:rStyle w:val="Izteiksmgs"/>
          <w:b/>
        </w:rPr>
        <w:t>rincips</w:t>
      </w:r>
      <w:bookmarkEnd w:id="35"/>
    </w:p>
    <w:p w14:paraId="23A9571F" w14:textId="4BAD216E" w:rsidR="00F440D5" w:rsidRPr="00FF2CDA" w:rsidRDefault="00E26B92" w:rsidP="00520E68">
      <w:pPr>
        <w:ind w:firstLine="426"/>
      </w:pPr>
      <w:r w:rsidRPr="00FF2CDA">
        <w:t xml:space="preserve">Strukturētie dati ir </w:t>
      </w:r>
      <w:r w:rsidR="005A1CDE" w:rsidRPr="00FF2CDA">
        <w:t xml:space="preserve">datu standartizācijas </w:t>
      </w:r>
      <w:r w:rsidRPr="00FF2CDA">
        <w:t xml:space="preserve">veids, kā aprakstīt </w:t>
      </w:r>
      <w:r w:rsidR="005A1CDE" w:rsidRPr="00FF2CDA">
        <w:t>pakalpojumu un tā saturu</w:t>
      </w:r>
      <w:r w:rsidR="00085035" w:rsidRPr="00FF2CDA">
        <w:t xml:space="preserve"> vai tā ģenerētos datus</w:t>
      </w:r>
      <w:r w:rsidRPr="00FF2CDA">
        <w:t xml:space="preserve"> mašīnlasāmā formā.</w:t>
      </w:r>
      <w:r w:rsidR="005A1CDE" w:rsidRPr="00FF2CDA">
        <w:t xml:space="preserve"> Strukturētie dati nodrošina dažādu </w:t>
      </w:r>
      <w:r w:rsidR="00085035" w:rsidRPr="00FF2CDA">
        <w:t>institūciju</w:t>
      </w:r>
      <w:r w:rsidR="005A1CDE" w:rsidRPr="00FF2CDA">
        <w:t xml:space="preserve"> mijiedarbību kopīgu pakalpojumu sniegšanā, apmainoties ar informāciju un zināšanām, izmantojot darbības procesus un datu apmaiņu starp iestāžu IKT sistēmām. Strukturētie dat</w:t>
      </w:r>
      <w:r w:rsidR="00BE12B5" w:rsidRPr="00FF2CDA">
        <w:t>u mē</w:t>
      </w:r>
      <w:r w:rsidR="00085035" w:rsidRPr="00FF2CDA">
        <w:t>rķis ir panākt savstarpēji izm</w:t>
      </w:r>
      <w:r w:rsidR="00BE12B5" w:rsidRPr="00FF2CDA">
        <w:t>a</w:t>
      </w:r>
      <w:r w:rsidR="00085035" w:rsidRPr="00FF2CDA">
        <w:t>ntojamas</w:t>
      </w:r>
      <w:r w:rsidR="00BE12B5" w:rsidRPr="00FF2CDA">
        <w:t xml:space="preserve"> nevis saderīgas IKT sistēmas un</w:t>
      </w:r>
      <w:r w:rsidR="00085035" w:rsidRPr="00FF2CDA">
        <w:t>,</w:t>
      </w:r>
      <w:r w:rsidR="00BE12B5" w:rsidRPr="00FF2CDA">
        <w:t xml:space="preserve"> tie</w:t>
      </w:r>
      <w:r w:rsidR="005A1CDE" w:rsidRPr="00FF2CDA">
        <w:t xml:space="preserve"> ir līdzeklis, kā sasniegt </w:t>
      </w:r>
      <w:proofErr w:type="spellStart"/>
      <w:r w:rsidR="005A1CDE" w:rsidRPr="00FF2CDA">
        <w:t>sadarbspēju</w:t>
      </w:r>
      <w:proofErr w:type="spellEnd"/>
      <w:r w:rsidR="005A1CDE" w:rsidRPr="00FF2CDA">
        <w:t>.</w:t>
      </w:r>
    </w:p>
    <w:p w14:paraId="733D59BE" w14:textId="3303EFD2" w:rsidR="00F440D5" w:rsidRPr="00FF2CDA" w:rsidRDefault="00F440D5" w:rsidP="00F440D5"/>
    <w:p w14:paraId="5BB7C403" w14:textId="77777777" w:rsidR="008F6D21" w:rsidRPr="00FF2CDA" w:rsidRDefault="008F6D21" w:rsidP="008F6D21"/>
    <w:p w14:paraId="132BC1DB" w14:textId="77777777" w:rsidR="00D73B76" w:rsidRPr="00FF2CDA" w:rsidRDefault="00D73B76" w:rsidP="007D70FE">
      <w:pPr>
        <w:pStyle w:val="Virsraksts1"/>
        <w:ind w:left="851" w:hanging="851"/>
        <w:jc w:val="center"/>
        <w:rPr>
          <w:color w:val="auto"/>
        </w:rPr>
      </w:pPr>
      <w:bookmarkStart w:id="36" w:name="_Toc18570665"/>
      <w:r w:rsidRPr="00FF2CDA">
        <w:rPr>
          <w:color w:val="auto"/>
        </w:rPr>
        <w:lastRenderedPageBreak/>
        <w:t>Pakalpojumu pārveides procesa kopskats</w:t>
      </w:r>
      <w:bookmarkEnd w:id="36"/>
    </w:p>
    <w:p w14:paraId="10B89DB1" w14:textId="02B9A4F5" w:rsidR="000E6297" w:rsidRPr="00FF2CDA" w:rsidRDefault="000E6297" w:rsidP="00520E68">
      <w:pPr>
        <w:ind w:firstLine="709"/>
      </w:pPr>
      <w:r w:rsidRPr="00FF2CDA">
        <w:t xml:space="preserve">Pakalpojumu pārveides process ir ilgtermiņa cikls, kura ietvaros tiek apzinātas vajadzības, ieviestas izmaiņas, novērtēts izmaiņu rezultāts un plānotas nākamās darbības. </w:t>
      </w:r>
      <w:r w:rsidR="00B8251F" w:rsidRPr="00FF2CDA">
        <w:t xml:space="preserve">Turklāt, šis cikls notiek jebkurā iestādē, neatkarīgi no iestādes brieduma pakāpes. </w:t>
      </w:r>
      <w:r w:rsidRPr="00FF2CDA">
        <w:t xml:space="preserve">Pakalpojumu pārveide ir iteratīvs process, kas pastāvīgi uzlabos </w:t>
      </w:r>
      <w:r w:rsidR="00A15768" w:rsidRPr="00FF2CDA">
        <w:t>institūcijas</w:t>
      </w:r>
      <w:r w:rsidRPr="00FF2CDA">
        <w:t xml:space="preserve"> mij</w:t>
      </w:r>
      <w:r w:rsidR="00C01FF7" w:rsidRPr="00FF2CDA">
        <w:t>iedarbību ar privāt</w:t>
      </w:r>
      <w:r w:rsidRPr="00FF2CDA">
        <w:t>personām</w:t>
      </w:r>
      <w:r w:rsidR="00162EA9" w:rsidRPr="00FF2CDA">
        <w:t xml:space="preserve"> (skat. </w:t>
      </w:r>
      <w:r w:rsidR="00162EA9" w:rsidRPr="00FF2CDA">
        <w:fldChar w:fldCharType="begin"/>
      </w:r>
      <w:r w:rsidR="00162EA9" w:rsidRPr="00FF2CDA">
        <w:instrText xml:space="preserve"> REF _Ref14814092 \h  \* MERGEFORMAT </w:instrText>
      </w:r>
      <w:r w:rsidR="00162EA9" w:rsidRPr="00FF2CDA">
        <w:fldChar w:fldCharType="separate"/>
      </w:r>
      <w:r w:rsidR="004B7918" w:rsidRPr="004B7918">
        <w:t>4. att</w:t>
      </w:r>
      <w:r w:rsidR="004B7918" w:rsidRPr="00FF2CDA">
        <w:rPr>
          <w:sz w:val="22"/>
        </w:rPr>
        <w:t>.</w:t>
      </w:r>
      <w:r w:rsidR="00162EA9" w:rsidRPr="00FF2CDA">
        <w:fldChar w:fldCharType="end"/>
      </w:r>
      <w:r w:rsidR="00162EA9" w:rsidRPr="00FF2CDA">
        <w:t>)</w:t>
      </w:r>
      <w:r w:rsidRPr="00FF2CDA">
        <w:t>. Iterācija nosaka, ka</w:t>
      </w:r>
      <w:r w:rsidR="00E32DFC" w:rsidRPr="00FF2CDA">
        <w:t>,</w:t>
      </w:r>
      <w:r w:rsidRPr="00FF2CDA">
        <w:t xml:space="preserve"> beidzoties viena pakalpojuma pārveidei, var sākties nākamā pakalpojuma pārveide. Tāpat, viena pakalpojuma pārveidē cikls var tikt atkārtots vairākkārt, kamēr ir sasniegts lietotājam vēlamais un nepieciešamais rezultāts.</w:t>
      </w:r>
    </w:p>
    <w:p w14:paraId="137EECB3" w14:textId="454D341D" w:rsidR="00162EA9" w:rsidRPr="00FF2CDA" w:rsidRDefault="00D52CBC" w:rsidP="00162EA9">
      <w:pPr>
        <w:keepNext/>
        <w:jc w:val="center"/>
      </w:pPr>
      <w:r w:rsidRPr="00FF2CDA">
        <w:rPr>
          <w:noProof/>
          <w:lang w:eastAsia="lv-LV"/>
        </w:rPr>
        <w:drawing>
          <wp:inline distT="0" distB="0" distL="0" distR="0" wp14:anchorId="3DD50358" wp14:editId="303A17F9">
            <wp:extent cx="5759450" cy="32397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plis_3-deta_saturs.jpg"/>
                    <pic:cNvPicPr/>
                  </pic:nvPicPr>
                  <pic:blipFill>
                    <a:blip r:embed="rId24">
                      <a:extLst>
                        <a:ext uri="{28A0092B-C50C-407E-A947-70E740481C1C}">
                          <a14:useLocalDpi xmlns:a14="http://schemas.microsoft.com/office/drawing/2010/main" val="0"/>
                        </a:ext>
                      </a:extLst>
                    </a:blip>
                    <a:stretch>
                      <a:fillRect/>
                    </a:stretch>
                  </pic:blipFill>
                  <pic:spPr>
                    <a:xfrm>
                      <a:off x="0" y="0"/>
                      <a:ext cx="5759450" cy="3239770"/>
                    </a:xfrm>
                    <a:prstGeom prst="rect">
                      <a:avLst/>
                    </a:prstGeom>
                  </pic:spPr>
                </pic:pic>
              </a:graphicData>
            </a:graphic>
          </wp:inline>
        </w:drawing>
      </w:r>
    </w:p>
    <w:bookmarkStart w:id="37" w:name="_Ref14814092"/>
    <w:p w14:paraId="5C2F6D48" w14:textId="6CD631CC" w:rsidR="000E6297" w:rsidRPr="00FF2CDA" w:rsidRDefault="00162EA9" w:rsidP="00162EA9">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4</w:t>
      </w:r>
      <w:r w:rsidRPr="00FF2CDA">
        <w:rPr>
          <w:color w:val="auto"/>
          <w:sz w:val="22"/>
          <w:szCs w:val="22"/>
        </w:rPr>
        <w:fldChar w:fldCharType="end"/>
      </w:r>
      <w:r w:rsidRPr="00FF2CDA">
        <w:rPr>
          <w:color w:val="auto"/>
          <w:sz w:val="22"/>
          <w:szCs w:val="22"/>
        </w:rPr>
        <w:t>.</w:t>
      </w:r>
      <w:r w:rsidR="00541AFC">
        <w:rPr>
          <w:sz w:val="24"/>
          <w:szCs w:val="24"/>
        </w:rPr>
        <w:t> </w:t>
      </w:r>
      <w:r w:rsidRPr="00FF2CDA">
        <w:rPr>
          <w:color w:val="auto"/>
          <w:sz w:val="22"/>
          <w:szCs w:val="22"/>
        </w:rPr>
        <w:t>att.</w:t>
      </w:r>
      <w:bookmarkEnd w:id="37"/>
      <w:r w:rsidRPr="00FF2CDA">
        <w:rPr>
          <w:color w:val="auto"/>
          <w:sz w:val="22"/>
          <w:szCs w:val="22"/>
        </w:rPr>
        <w:t xml:space="preserve"> Pārveides procesa cikls</w:t>
      </w:r>
    </w:p>
    <w:p w14:paraId="22804205" w14:textId="02A42C79" w:rsidR="00DD32BA" w:rsidRPr="00FF2CDA" w:rsidRDefault="00DD32BA" w:rsidP="00520E68">
      <w:pPr>
        <w:ind w:firstLine="720"/>
      </w:pPr>
      <w:r w:rsidRPr="00FF2CDA">
        <w:t xml:space="preserve">Pārveides process, vispirms, ir saistīts ar pārveides sākotnējo </w:t>
      </w:r>
      <w:r w:rsidRPr="00FF2CDA">
        <w:rPr>
          <w:b/>
          <w:bCs/>
        </w:rPr>
        <w:t>plānošanu</w:t>
      </w:r>
      <w:r w:rsidR="00C52912" w:rsidRPr="00FF2CDA">
        <w:t xml:space="preserve"> (pirmais so</w:t>
      </w:r>
      <w:r w:rsidR="00D52CBC" w:rsidRPr="00FF2CDA">
        <w:t>lis pārveides procesā – skatīt 4</w:t>
      </w:r>
      <w:r w:rsidR="00C52912" w:rsidRPr="00FF2CDA">
        <w:t>.</w:t>
      </w:r>
      <w:r w:rsidR="00541AFC">
        <w:rPr>
          <w:szCs w:val="24"/>
        </w:rPr>
        <w:t> </w:t>
      </w:r>
      <w:r w:rsidR="00C52912" w:rsidRPr="00FF2CDA">
        <w:t>nodaļu)</w:t>
      </w:r>
      <w:r w:rsidRPr="00FF2CDA">
        <w:t xml:space="preserve">, kuras ietvaros tiek pieņemti stratēģiskie lēmumi par to, vai pārveide vispār ir veicama un vai </w:t>
      </w:r>
      <w:r w:rsidR="00A15768" w:rsidRPr="00FF2CDA">
        <w:t>institūcija</w:t>
      </w:r>
      <w:r w:rsidRPr="00FF2CDA">
        <w:t xml:space="preserve"> ir gatava šo pārmaiņu veikšanai.</w:t>
      </w:r>
      <w:r w:rsidR="00B8251F" w:rsidRPr="00FF2CDA">
        <w:t xml:space="preserve"> Iestādēs ar augstāku brieduma pakāpi un darbojošos kvalitātes vadības sistēmu, pārveides cikls var būt īsāks nekā iestādēs, kur</w:t>
      </w:r>
      <w:r w:rsidR="00D253AC" w:rsidRPr="00FF2CDA">
        <w:t>ās nav izveidotas kvalitātes vadības un/vai risku vadības sistēma.</w:t>
      </w:r>
    </w:p>
    <w:p w14:paraId="2D716BA5" w14:textId="35FB2407" w:rsidR="00DD32BA" w:rsidRPr="00FF2CDA" w:rsidRDefault="00DD32BA" w:rsidP="00520E68">
      <w:pPr>
        <w:ind w:firstLine="720"/>
      </w:pPr>
      <w:r w:rsidRPr="00FF2CDA">
        <w:t xml:space="preserve">Nākamais posms ir pārveides procesa </w:t>
      </w:r>
      <w:r w:rsidRPr="004A74CD">
        <w:rPr>
          <w:b/>
          <w:bCs/>
        </w:rPr>
        <w:t>īstenošana</w:t>
      </w:r>
      <w:r w:rsidR="00D52CBC" w:rsidRPr="004A74CD">
        <w:t xml:space="preserve"> (skatīt 5</w:t>
      </w:r>
      <w:r w:rsidR="005466F4">
        <w:t>.</w:t>
      </w:r>
      <w:r w:rsidR="005466F4">
        <w:rPr>
          <w:szCs w:val="24"/>
        </w:rPr>
        <w:t> </w:t>
      </w:r>
      <w:r w:rsidR="00C52912" w:rsidRPr="004A74CD">
        <w:t>nodaļu)</w:t>
      </w:r>
      <w:r w:rsidRPr="00FF2CDA">
        <w:t>, kas ietver strukturētu un secīgu procesu lielāko, nozīmīgāko problēmu noteikšanai, labākā risinājuma atrašanai un izmaiņu realizācijai. Labākais risinājums ir tas risinājums, kas atbilst pārveides procesa principiem un veicinās pakalpojuma lietojamības pieaugumu.</w:t>
      </w:r>
    </w:p>
    <w:p w14:paraId="733B6AC3" w14:textId="1F2EA531" w:rsidR="00DD32BA" w:rsidRPr="00FF2CDA" w:rsidRDefault="00DD32BA" w:rsidP="00520E68">
      <w:pPr>
        <w:ind w:firstLine="720"/>
      </w:pPr>
      <w:r w:rsidRPr="00FF2CDA">
        <w:t xml:space="preserve">Pēc izmaiņu </w:t>
      </w:r>
      <w:r w:rsidR="00A20DBA">
        <w:t>īstenošanas</w:t>
      </w:r>
      <w:r w:rsidRPr="00FF2CDA">
        <w:t xml:space="preserve"> ir jāveic pārveides procesa </w:t>
      </w:r>
      <w:r w:rsidRPr="00386F20">
        <w:rPr>
          <w:b/>
        </w:rPr>
        <w:t>rezultāta novērtēšana</w:t>
      </w:r>
      <w:r w:rsidR="00D52CBC" w:rsidRPr="00386F20">
        <w:rPr>
          <w:b/>
        </w:rPr>
        <w:t xml:space="preserve"> </w:t>
      </w:r>
      <w:r w:rsidR="00D52CBC" w:rsidRPr="00FF2CDA">
        <w:t>(skatīt 6</w:t>
      </w:r>
      <w:r w:rsidR="00C52912" w:rsidRPr="00FF2CDA">
        <w:t>.</w:t>
      </w:r>
      <w:r w:rsidR="005466F4">
        <w:rPr>
          <w:szCs w:val="24"/>
        </w:rPr>
        <w:t> </w:t>
      </w:r>
      <w:r w:rsidR="00C52912" w:rsidRPr="00FF2CDA">
        <w:t>nodaļu)</w:t>
      </w:r>
      <w:r w:rsidRPr="00FF2CDA">
        <w:t xml:space="preserve">, salīdzinot to gan ar stāvokli, kāds bija pirms pārveides, gan ar faktisko ieguvumu un faktiskajām izmaksām, lai </w:t>
      </w:r>
      <w:r w:rsidR="00A15768" w:rsidRPr="00FF2CDA">
        <w:t>institūcija</w:t>
      </w:r>
      <w:r w:rsidRPr="00FF2CDA">
        <w:t xml:space="preserve"> varētu pieņemt uz pierādījumiem balstītus lēmumus nāk</w:t>
      </w:r>
      <w:r w:rsidR="00FA20E4" w:rsidRPr="00FF2CDA">
        <w:t>am</w:t>
      </w:r>
      <w:r w:rsidRPr="00FF2CDA">
        <w:t>ajām izmaiņām. Pārveides rezultātu novērtēšanu veic pietiekamu laiku pēc ieviešanas, lai būtu iespējams redzēt veikto izmaiņu ietekmi.</w:t>
      </w:r>
    </w:p>
    <w:p w14:paraId="497BA22A" w14:textId="23AF4F0D" w:rsidR="00DD32BA" w:rsidRPr="00FF2CDA" w:rsidRDefault="00DD32BA" w:rsidP="00520E68">
      <w:pPr>
        <w:ind w:firstLine="720"/>
      </w:pPr>
      <w:r w:rsidRPr="00FF2CDA">
        <w:lastRenderedPageBreak/>
        <w:t xml:space="preserve">Pēdējais posms ir </w:t>
      </w:r>
      <w:r w:rsidRPr="00386F20">
        <w:rPr>
          <w:b/>
        </w:rPr>
        <w:t>attīstības plānošana</w:t>
      </w:r>
      <w:r w:rsidR="00D52CBC" w:rsidRPr="00FF2CDA">
        <w:t xml:space="preserve"> (skatīt 7</w:t>
      </w:r>
      <w:r w:rsidR="00C52912" w:rsidRPr="00FF2CDA">
        <w:t>.</w:t>
      </w:r>
      <w:r w:rsidR="005466F4">
        <w:rPr>
          <w:szCs w:val="24"/>
        </w:rPr>
        <w:t> </w:t>
      </w:r>
      <w:r w:rsidR="00C52912" w:rsidRPr="00FF2CDA">
        <w:t>nodaļu)</w:t>
      </w:r>
      <w:r w:rsidRPr="00FF2CDA">
        <w:t>. Tas balstās uz iepriekšējiem trijiem posmiem, salīdzinot sākotnējos plānus ar sasniegtajiem rezultātiem. Šajā posmā izmanto datus un pierādījumus, kas tika iegūti pakalpojuma pārveides īstenošanas un novērtēšanas posmos.</w:t>
      </w:r>
    </w:p>
    <w:p w14:paraId="270911AE" w14:textId="51FA606B" w:rsidR="00DD32BA" w:rsidRPr="00FF2CDA" w:rsidRDefault="00DD32BA" w:rsidP="00520E68">
      <w:pPr>
        <w:ind w:firstLine="720"/>
      </w:pPr>
      <w:r w:rsidRPr="00FF2CDA">
        <w:t xml:space="preserve">Pakalpojuma pārveides katra fāze satur virkni rīku, kurus </w:t>
      </w:r>
      <w:r w:rsidR="00A15768" w:rsidRPr="00FF2CDA">
        <w:t>institūcija</w:t>
      </w:r>
      <w:r w:rsidRPr="00FF2CDA">
        <w:t xml:space="preserve"> var izmantot rezultātu sasniegšanai. Metodoloģijas pielikumos</w:t>
      </w:r>
      <w:r w:rsidR="00E32DFC" w:rsidRPr="00FF2CDA">
        <w:t xml:space="preserve"> un vadlīnijās</w:t>
      </w:r>
      <w:r w:rsidRPr="00FF2CDA">
        <w:t xml:space="preserve"> sniegta tikai daļa no tiem, taču </w:t>
      </w:r>
      <w:r w:rsidR="00A15768" w:rsidRPr="00FF2CDA">
        <w:t>institūcijas</w:t>
      </w:r>
      <w:r w:rsidRPr="00FF2CDA">
        <w:t xml:space="preserve"> </w:t>
      </w:r>
      <w:r w:rsidR="00E60681" w:rsidRPr="00FF2CDA">
        <w:t xml:space="preserve">Pārveides projekta vadības </w:t>
      </w:r>
      <w:r w:rsidRPr="00FF2CDA">
        <w:t>grupa var izmantot arī citus instrumentus, kas nav pretrunā ar uz lietotāju orientētas pakalpojumu pārveides principiem un var palīdzēt sasniegt rezultātu.</w:t>
      </w:r>
    </w:p>
    <w:p w14:paraId="21F813AF" w14:textId="1896E8E4" w:rsidR="00DD32BA" w:rsidRPr="00FF2CDA" w:rsidRDefault="00DD32BA" w:rsidP="00520E68">
      <w:pPr>
        <w:ind w:firstLine="720"/>
      </w:pPr>
      <w:r w:rsidRPr="00FF2CDA">
        <w:t xml:space="preserve">Kopējais pārveides process vienam pakalpojumam var svārstīties no dažām nedēļām līdz vairākiem gadiem, tomēr būtiski ir īstenot visus pārveides posmus, jo mērķis ir </w:t>
      </w:r>
      <w:r w:rsidR="00615B84" w:rsidRPr="00FF2CDA">
        <w:t>jūtamu izmaiņu un uzlabojumu radīšana lietotājam</w:t>
      </w:r>
      <w:r w:rsidRPr="00FF2CDA">
        <w:t>, nevis pati pārveide. Tāpēc īpaši svarīgs ir rezultātu novērtēšanas posms un tam sekojoša attīstības plānošana.</w:t>
      </w:r>
    </w:p>
    <w:p w14:paraId="4517E163" w14:textId="45108EF0" w:rsidR="00DD32BA" w:rsidRPr="00FF2CDA" w:rsidRDefault="00A15768" w:rsidP="00520E68">
      <w:pPr>
        <w:ind w:firstLine="709"/>
      </w:pPr>
      <w:r w:rsidRPr="00FF2CDA">
        <w:t>Institūcija</w:t>
      </w:r>
      <w:r w:rsidR="0091288A" w:rsidRPr="00FF2CDA">
        <w:t xml:space="preserve"> šo metodoloģiju var</w:t>
      </w:r>
      <w:r w:rsidR="00DD32BA" w:rsidRPr="00FF2CDA">
        <w:t xml:space="preserve"> attiecināt gan uz atsevišķu pakalpojumu, gan uz saistītu vai nesaistītu pakalpojumu grupu, gan darbības virzienu vai funkciju. Uzsākot pārveides procesu, </w:t>
      </w:r>
      <w:r w:rsidRPr="00FF2CDA">
        <w:rPr>
          <w:b/>
        </w:rPr>
        <w:t>institūcijai</w:t>
      </w:r>
      <w:r w:rsidR="00DD32BA" w:rsidRPr="00FF2CDA">
        <w:rPr>
          <w:b/>
        </w:rPr>
        <w:t xml:space="preserve"> ir jārēķinās, ka pakalpojumu pārveide prasa </w:t>
      </w:r>
      <w:r w:rsidRPr="00FF2CDA">
        <w:rPr>
          <w:b/>
        </w:rPr>
        <w:t>institūcijas</w:t>
      </w:r>
      <w:r w:rsidR="00DD32BA" w:rsidRPr="00FF2CDA">
        <w:rPr>
          <w:b/>
        </w:rPr>
        <w:t xml:space="preserve"> resursus tās nodrošināšanai. Šis resurss, ko </w:t>
      </w:r>
      <w:r w:rsidRPr="00FF2CDA">
        <w:rPr>
          <w:b/>
        </w:rPr>
        <w:t>institūcija</w:t>
      </w:r>
      <w:r w:rsidR="00DD32BA" w:rsidRPr="00FF2CDA">
        <w:rPr>
          <w:b/>
        </w:rPr>
        <w:t xml:space="preserve"> ieguldīs pakalpojumu pārveidē, atmaksāsies nākotnē</w:t>
      </w:r>
      <w:r w:rsidR="00DD32BA" w:rsidRPr="00FF2CDA">
        <w:t xml:space="preserve">, jo </w:t>
      </w:r>
      <w:r w:rsidRPr="00FF2CDA">
        <w:t>institūcija</w:t>
      </w:r>
      <w:r w:rsidR="00DD32BA" w:rsidRPr="00FF2CDA">
        <w:t xml:space="preserve"> tērēs mazāk resursu mainītā pakalpojuma nodrošināšan</w:t>
      </w:r>
      <w:r w:rsidR="00D0771B" w:rsidRPr="00FF2CDA">
        <w:t xml:space="preserve">ai, vai arī </w:t>
      </w:r>
      <w:r w:rsidRPr="00FF2CDA">
        <w:t>institūcija</w:t>
      </w:r>
      <w:r w:rsidR="00D0771B" w:rsidRPr="00FF2CDA">
        <w:t xml:space="preserve"> bez papildu</w:t>
      </w:r>
      <w:r w:rsidR="00DD32BA" w:rsidRPr="00FF2CDA">
        <w:t xml:space="preserve"> </w:t>
      </w:r>
      <w:r w:rsidR="00D0771B" w:rsidRPr="00FF2CDA">
        <w:t>finansējuma sniegs tādu papildu</w:t>
      </w:r>
      <w:r w:rsidR="00DD32BA" w:rsidRPr="00FF2CDA">
        <w:t xml:space="preserve"> vērtību pakalpojuma lietotājiem, k</w:t>
      </w:r>
      <w:r w:rsidR="00D0771B" w:rsidRPr="00FF2CDA">
        <w:t>as nebūtu iespējama bez papildu</w:t>
      </w:r>
      <w:r w:rsidR="00DD32BA" w:rsidRPr="00FF2CDA">
        <w:t xml:space="preserve"> līdzekļiem. Tā kā veidojas l</w:t>
      </w:r>
      <w:r w:rsidR="00D0771B" w:rsidRPr="00FF2CDA">
        <w:t>īdzekļu ietaupījums vai papildu</w:t>
      </w:r>
      <w:r w:rsidR="00DD32BA" w:rsidRPr="00FF2CDA">
        <w:t xml:space="preserve"> budžeta neiztērēšana, </w:t>
      </w:r>
      <w:r w:rsidRPr="00FF2CDA">
        <w:t>institūcijai</w:t>
      </w:r>
      <w:r w:rsidR="00DD32BA" w:rsidRPr="00FF2CDA">
        <w:t xml:space="preserve"> radīsies iespēja veikt nākamo pakalpojumu uzlabošanu, pamazām kļūstot par efektīvu, uz klientu orientētu </w:t>
      </w:r>
      <w:r w:rsidRPr="00FF2CDA">
        <w:t>institūciju</w:t>
      </w:r>
      <w:r w:rsidR="00DD32BA" w:rsidRPr="00FF2CDA">
        <w:t>, kas pastāvīgi pielāgojas mainīgajai ār</w:t>
      </w:r>
      <w:r w:rsidR="00E32DFC" w:rsidRPr="00FF2CDA">
        <w:t>ējai videi</w:t>
      </w:r>
      <w:r w:rsidR="00D0771B" w:rsidRPr="00FF2CDA">
        <w:t xml:space="preserve"> un sniedz labu</w:t>
      </w:r>
      <w:r w:rsidR="00DD32BA" w:rsidRPr="00FF2CDA">
        <w:t xml:space="preserve"> valsts pārvaldes pakalpojumu tā lietotājiem.</w:t>
      </w:r>
    </w:p>
    <w:p w14:paraId="402E7160" w14:textId="77777777" w:rsidR="00D73B76" w:rsidRPr="00FF2CDA" w:rsidRDefault="00D73B76" w:rsidP="007D70FE">
      <w:pPr>
        <w:pStyle w:val="Virsraksts1"/>
        <w:ind w:left="851" w:hanging="851"/>
        <w:jc w:val="center"/>
        <w:rPr>
          <w:color w:val="auto"/>
        </w:rPr>
      </w:pPr>
      <w:bookmarkStart w:id="38" w:name="_Toc8379714"/>
      <w:bookmarkStart w:id="39" w:name="_Toc8379734"/>
      <w:bookmarkStart w:id="40" w:name="_Toc18570666"/>
      <w:r w:rsidRPr="00FF2CDA">
        <w:rPr>
          <w:color w:val="auto"/>
        </w:rPr>
        <w:lastRenderedPageBreak/>
        <w:t>Publisko pakalpojumu pārveides plānošana</w:t>
      </w:r>
      <w:bookmarkEnd w:id="38"/>
      <w:bookmarkEnd w:id="39"/>
      <w:bookmarkEnd w:id="40"/>
    </w:p>
    <w:p w14:paraId="50C0449E" w14:textId="7456094A" w:rsidR="00E32DFC" w:rsidRPr="00FF2CDA" w:rsidRDefault="00E32DFC" w:rsidP="00520E68">
      <w:pPr>
        <w:ind w:firstLine="709"/>
      </w:pPr>
      <w:r w:rsidRPr="00FF2CDA">
        <w:t xml:space="preserve">Publisko pakalpojumu pārveides plānošanu veic katra </w:t>
      </w:r>
      <w:r w:rsidR="00A15768" w:rsidRPr="00FF2CDA">
        <w:t>institūcija</w:t>
      </w:r>
      <w:r w:rsidRPr="00FF2CDA">
        <w:t xml:space="preserve"> atbilstoši tās vidējā termiņa un ilgtermiņa mērķiem, prioritātēm un pieejamajiem līdzekļiem, kā arī, ņemot vērā </w:t>
      </w:r>
      <w:r w:rsidR="00A15768" w:rsidRPr="00FF2CDA">
        <w:t>institūcijas</w:t>
      </w:r>
      <w:r w:rsidRPr="00FF2CDA">
        <w:t xml:space="preserve"> darbības stratēģiju un nozares attīstības plānošanas dokumentus. Plānošana ir pirmais posms publisko pakalpojumu pārveidei </w:t>
      </w:r>
      <w:r w:rsidR="00A15768" w:rsidRPr="00FF2CDA">
        <w:t>institūcijā</w:t>
      </w:r>
      <w:r w:rsidRPr="00FF2CDA">
        <w:t xml:space="preserve"> un attiecas uz visu </w:t>
      </w:r>
      <w:r w:rsidR="00A15768" w:rsidRPr="00FF2CDA">
        <w:t>institūciju</w:t>
      </w:r>
      <w:r w:rsidRPr="00FF2CDA">
        <w:t xml:space="preserve"> kopumā</w:t>
      </w:r>
      <w:r w:rsidR="00162EA9" w:rsidRPr="00FF2CDA">
        <w:t xml:space="preserve"> (skat. </w:t>
      </w:r>
      <w:r w:rsidR="00394B86">
        <w:t>5.</w:t>
      </w:r>
      <w:r w:rsidR="00AC1D1E">
        <w:t> </w:t>
      </w:r>
      <w:r w:rsidR="00394B86">
        <w:t>att.</w:t>
      </w:r>
      <w:r w:rsidR="00162EA9" w:rsidRPr="00FF2CDA">
        <w:t>)</w:t>
      </w:r>
      <w:r w:rsidRPr="00FF2CDA">
        <w:t xml:space="preserve">. Šajā posmā </w:t>
      </w:r>
      <w:r w:rsidR="00A15768" w:rsidRPr="00FF2CDA">
        <w:t>institūcija</w:t>
      </w:r>
      <w:r w:rsidRPr="00FF2CDA">
        <w:t xml:space="preserve"> uzlūko savas funkcijas, pakalpojumus kā vienotu veselumu, novērtē prioritātes, attīstības virzienus un pieņem lēmumu par izmaiņu nepieciešamību.</w:t>
      </w:r>
    </w:p>
    <w:p w14:paraId="121CCBA6" w14:textId="77777777" w:rsidR="00162EA9" w:rsidRPr="00FF2CDA" w:rsidRDefault="00D706B2" w:rsidP="00162EA9">
      <w:pPr>
        <w:keepNext/>
        <w:jc w:val="center"/>
      </w:pPr>
      <w:r w:rsidRPr="00FF2CDA">
        <w:rPr>
          <w:noProof/>
          <w:shd w:val="clear" w:color="auto" w:fill="E2EFD9"/>
          <w:lang w:eastAsia="lv-LV"/>
        </w:rPr>
        <w:drawing>
          <wp:inline distT="114300" distB="114300" distL="114300" distR="114300" wp14:anchorId="099655D8" wp14:editId="6767FAA9">
            <wp:extent cx="5943600" cy="33401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5"/>
                    <a:srcRect/>
                    <a:stretch>
                      <a:fillRect/>
                    </a:stretch>
                  </pic:blipFill>
                  <pic:spPr>
                    <a:xfrm>
                      <a:off x="0" y="0"/>
                      <a:ext cx="5943600" cy="3340100"/>
                    </a:xfrm>
                    <a:prstGeom prst="rect">
                      <a:avLst/>
                    </a:prstGeom>
                    <a:ln/>
                  </pic:spPr>
                </pic:pic>
              </a:graphicData>
            </a:graphic>
          </wp:inline>
        </w:drawing>
      </w:r>
      <w:bookmarkStart w:id="41" w:name="_Toc8379715"/>
      <w:bookmarkStart w:id="42" w:name="_Toc8379735"/>
    </w:p>
    <w:bookmarkStart w:id="43" w:name="_Ref14814152"/>
    <w:p w14:paraId="3975746B" w14:textId="4A60F2CC" w:rsidR="00A04654" w:rsidRPr="00FF2CDA" w:rsidRDefault="00162EA9" w:rsidP="00162EA9">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5</w:t>
      </w:r>
      <w:r w:rsidRPr="00FF2CDA">
        <w:rPr>
          <w:color w:val="auto"/>
          <w:sz w:val="22"/>
          <w:szCs w:val="22"/>
        </w:rPr>
        <w:fldChar w:fldCharType="end"/>
      </w:r>
      <w:r w:rsidRPr="00FF2CDA">
        <w:rPr>
          <w:color w:val="auto"/>
          <w:sz w:val="22"/>
          <w:szCs w:val="22"/>
        </w:rPr>
        <w:t>.</w:t>
      </w:r>
      <w:r w:rsidR="00220536">
        <w:rPr>
          <w:sz w:val="24"/>
          <w:szCs w:val="24"/>
        </w:rPr>
        <w:t> </w:t>
      </w:r>
      <w:r w:rsidRPr="00FF2CDA">
        <w:rPr>
          <w:color w:val="auto"/>
          <w:sz w:val="22"/>
          <w:szCs w:val="22"/>
        </w:rPr>
        <w:t>att.</w:t>
      </w:r>
      <w:bookmarkEnd w:id="43"/>
      <w:r w:rsidRPr="00FF2CDA">
        <w:rPr>
          <w:color w:val="auto"/>
          <w:sz w:val="22"/>
          <w:szCs w:val="22"/>
        </w:rPr>
        <w:t xml:space="preserve"> Pārveides plānošanas posms</w:t>
      </w:r>
    </w:p>
    <w:p w14:paraId="62A2C8F4" w14:textId="16DDD851" w:rsidR="00D73B76" w:rsidRPr="00FF2CDA" w:rsidRDefault="00E60681" w:rsidP="007D70FE">
      <w:pPr>
        <w:pStyle w:val="Virsraksts2"/>
        <w:ind w:left="851" w:hanging="851"/>
        <w:jc w:val="center"/>
        <w:rPr>
          <w:color w:val="auto"/>
        </w:rPr>
      </w:pPr>
      <w:bookmarkStart w:id="44" w:name="_Ref9240005"/>
      <w:bookmarkStart w:id="45" w:name="_Toc18570667"/>
      <w:r w:rsidRPr="00FF2CDA">
        <w:rPr>
          <w:color w:val="auto"/>
        </w:rPr>
        <w:t xml:space="preserve">Pārveides projekta vadības </w:t>
      </w:r>
      <w:r w:rsidR="00D73B76" w:rsidRPr="00FF2CDA">
        <w:rPr>
          <w:color w:val="auto"/>
        </w:rPr>
        <w:t>grupas izveide</w:t>
      </w:r>
      <w:bookmarkEnd w:id="41"/>
      <w:bookmarkEnd w:id="42"/>
      <w:bookmarkEnd w:id="44"/>
      <w:bookmarkEnd w:id="45"/>
    </w:p>
    <w:p w14:paraId="1A041B8C" w14:textId="1681E349" w:rsidR="007A5D50" w:rsidRPr="00FF2CDA" w:rsidRDefault="007A5D50" w:rsidP="00520E68">
      <w:pPr>
        <w:ind w:firstLine="709"/>
      </w:pPr>
      <w:r w:rsidRPr="00FF2CDA">
        <w:t xml:space="preserve">Publisko pakalpojumu pārveides process ir pastāvīgs, tas var aizņemt ilgu laiku, it īpaši, ja pārveides procesā tiek veikta pakalpojumu </w:t>
      </w:r>
      <w:r w:rsidR="00870835" w:rsidRPr="00FF2CDA">
        <w:t xml:space="preserve">sniegšanas procesa </w:t>
      </w:r>
      <w:proofErr w:type="spellStart"/>
      <w:r w:rsidRPr="00FF2CDA">
        <w:t>digitalizācija</w:t>
      </w:r>
      <w:proofErr w:type="spellEnd"/>
      <w:r w:rsidRPr="00FF2CDA">
        <w:t xml:space="preserve">, veiktas būtiskas procesu un infrastruktūras izmaiņas, </w:t>
      </w:r>
      <w:r w:rsidR="00EC25B4" w:rsidRPr="00FF2CDA">
        <w:t xml:space="preserve">izmaiņas normatīvajos aktos, </w:t>
      </w:r>
      <w:r w:rsidRPr="00FF2CDA">
        <w:t>tāpēc nepieciešams lēmums šī procesa uzsākšanai un uzraudzībai.</w:t>
      </w:r>
    </w:p>
    <w:p w14:paraId="2AA19AB5" w14:textId="27E1484F" w:rsidR="007A5D50" w:rsidRPr="00FF2CDA" w:rsidRDefault="00E37123" w:rsidP="00520E68">
      <w:pPr>
        <w:ind w:firstLine="709"/>
      </w:pPr>
      <w:r>
        <w:t>J</w:t>
      </w:r>
      <w:r w:rsidR="007A5D50" w:rsidRPr="00FF2CDA">
        <w:t>ebkuras izmaiņas ir saistītas ar lielāku vai mazāku resursu patēri</w:t>
      </w:r>
      <w:r w:rsidR="007F56A5" w:rsidRPr="00FF2CDA">
        <w:t>ņu. Tie var būt finanšu resursi</w:t>
      </w:r>
      <w:r w:rsidR="007A5D50" w:rsidRPr="00FF2CDA">
        <w:t xml:space="preserve"> vai cilvēkresursi</w:t>
      </w:r>
      <w:r w:rsidR="007F56A5" w:rsidRPr="00FF2CDA">
        <w:t>,</w:t>
      </w:r>
      <w:r w:rsidR="007A5D50" w:rsidRPr="00FF2CDA">
        <w:t xml:space="preserve"> vai materiāli, kas ir nepieciešami izmaiņu veikšanai. Līdz ar to, lai uzsāktu pakalpojumu pārveidi </w:t>
      </w:r>
      <w:r w:rsidR="00A15768" w:rsidRPr="00FF2CDA">
        <w:t>institūcijā</w:t>
      </w:r>
      <w:r w:rsidR="007A5D50" w:rsidRPr="00FF2CDA">
        <w:t xml:space="preserve">, ir nepieciešama apzināta </w:t>
      </w:r>
      <w:r w:rsidR="00A15768" w:rsidRPr="00FF2CDA">
        <w:t>institūcijas</w:t>
      </w:r>
      <w:r w:rsidR="007A5D50" w:rsidRPr="00FF2CDA">
        <w:t xml:space="preserve"> vadības rīcība</w:t>
      </w:r>
      <w:r w:rsidR="00AA6AD2" w:rsidRPr="00FF2CDA">
        <w:t>, atbalsts</w:t>
      </w:r>
      <w:r w:rsidR="007A5D50" w:rsidRPr="00FF2CDA">
        <w:t xml:space="preserve"> un lēmums par to, ka šāda pārveide tiek uzsākta.</w:t>
      </w:r>
      <w:r w:rsidR="00CA238E" w:rsidRPr="00FF2CDA">
        <w:t xml:space="preserve"> </w:t>
      </w:r>
      <w:r w:rsidR="00A15768" w:rsidRPr="00FF2CDA">
        <w:t>Institūcijas</w:t>
      </w:r>
      <w:r w:rsidR="00CA238E" w:rsidRPr="00FF2CDA">
        <w:t xml:space="preserve"> vadība nosaka pārveidojamo pakalpojumu un apstiprina </w:t>
      </w:r>
      <w:r w:rsidR="00E60681" w:rsidRPr="00FF2CDA">
        <w:t xml:space="preserve">Pārveides projekta vadības </w:t>
      </w:r>
      <w:r w:rsidR="00CA238E" w:rsidRPr="00FF2CDA">
        <w:t>grupas sastāvu, to uz</w:t>
      </w:r>
      <w:r w:rsidR="008F1AD3" w:rsidRPr="00FF2CDA">
        <w:t xml:space="preserve">devumus, tiesības un pienākumus institūcijai ērtākajā un atbilstošākajā veidā, piemēram, ar lēmuma, rīkojuma vai kādā citā veidā. </w:t>
      </w:r>
      <w:r w:rsidR="007A5D50" w:rsidRPr="00FF2CDA">
        <w:t xml:space="preserve">Tāpat ir nepieciešams apzināt visas iesaistītās </w:t>
      </w:r>
      <w:r w:rsidR="00C71BB1">
        <w:t xml:space="preserve">un ieinteresētās </w:t>
      </w:r>
      <w:r w:rsidR="007A5D50" w:rsidRPr="00FF2CDA">
        <w:t xml:space="preserve">puses un saprast ietekmi, ko pārveides process </w:t>
      </w:r>
      <w:r w:rsidR="00F24954" w:rsidRPr="00FF2CDA">
        <w:t xml:space="preserve">tām </w:t>
      </w:r>
      <w:r w:rsidR="007A5D50" w:rsidRPr="00FF2CDA">
        <w:t xml:space="preserve">nozīmē, un kā </w:t>
      </w:r>
      <w:r w:rsidR="00C71BB1">
        <w:t>tās</w:t>
      </w:r>
      <w:r w:rsidR="007A5D50" w:rsidRPr="00FF2CDA">
        <w:t xml:space="preserve"> var ietekmēt procesu.</w:t>
      </w:r>
    </w:p>
    <w:p w14:paraId="14B8EB39" w14:textId="3BC41C7D" w:rsidR="007A5D50" w:rsidRPr="00FF2CDA" w:rsidRDefault="007A5D50" w:rsidP="00520E68">
      <w:pPr>
        <w:ind w:firstLine="709"/>
      </w:pPr>
      <w:r w:rsidRPr="00FF2CDA">
        <w:lastRenderedPageBreak/>
        <w:t xml:space="preserve">Pieņemot lēmumu par pakalpojumu pārveidi, </w:t>
      </w:r>
      <w:r w:rsidR="00A15768" w:rsidRPr="00FF2CDA">
        <w:t>institūcijas</w:t>
      </w:r>
      <w:r w:rsidRPr="00FF2CDA">
        <w:t xml:space="preserve"> vadībai ir jābūt gatavai nodrošināt nepieciešamos cilvēkresursus, piemēram, veidojot darba grupas, kā arī </w:t>
      </w:r>
      <w:r w:rsidR="00F24954" w:rsidRPr="00FF2CDA">
        <w:t xml:space="preserve">nepieciešamos finanšu resursus tajā </w:t>
      </w:r>
      <w:r w:rsidRPr="00FF2CDA">
        <w:t>gadījumā, ka</w:t>
      </w:r>
      <w:r w:rsidR="00F24954" w:rsidRPr="00FF2CDA">
        <w:t>d pārveides rezultātā</w:t>
      </w:r>
      <w:r w:rsidRPr="00FF2CDA">
        <w:t xml:space="preserve"> rodas nepieciešamība veikt izmaiņas esošajā IT nodrošinājumā vai nepieciešamas izmaiņas esošajos procesos</w:t>
      </w:r>
      <w:r w:rsidR="000453ED" w:rsidRPr="00FF2CDA">
        <w:t>, vai arī ir vajadzība ierosināt un virzīt izmaiņas normatīvajos aktos</w:t>
      </w:r>
      <w:r w:rsidRPr="00FF2CDA">
        <w:t>.</w:t>
      </w:r>
    </w:p>
    <w:p w14:paraId="1524988A" w14:textId="0F51A5B8" w:rsidR="007A5D50" w:rsidRPr="00FF2CDA" w:rsidRDefault="007A5D50" w:rsidP="00520E68">
      <w:pPr>
        <w:ind w:firstLine="709"/>
      </w:pPr>
      <w:r w:rsidRPr="00FF2CDA">
        <w:t xml:space="preserve">Tātad, pakalpojumu pārveides īstenošanai </w:t>
      </w:r>
      <w:r w:rsidR="00A15768" w:rsidRPr="00FF2CDA">
        <w:t>institūcija</w:t>
      </w:r>
      <w:r w:rsidRPr="00FF2CDA">
        <w:t xml:space="preserve"> izveido </w:t>
      </w:r>
      <w:r w:rsidR="00E60681" w:rsidRPr="00FF2CDA">
        <w:t xml:space="preserve">Pārveides projekta vadības </w:t>
      </w:r>
      <w:r w:rsidRPr="00FF2CDA">
        <w:t xml:space="preserve">grupu. Lemjot par </w:t>
      </w:r>
      <w:r w:rsidR="00E60681" w:rsidRPr="00FF2CDA">
        <w:t xml:space="preserve">Pārveides projekta vadības </w:t>
      </w:r>
      <w:r w:rsidRPr="00FF2CDA">
        <w:t xml:space="preserve">grupu, </w:t>
      </w:r>
      <w:r w:rsidR="00A15768" w:rsidRPr="00FF2CDA">
        <w:t>institūcijas</w:t>
      </w:r>
      <w:r w:rsidRPr="00FF2CDA">
        <w:t xml:space="preserve"> vadībai ir jānodrošina atbilstošu un motivētu cilvēku atlase, šo cilvēku apmācība pārmaiņu veikšanas procesam, piemēram, izmantojot tādus </w:t>
      </w:r>
      <w:r w:rsidR="003F2647" w:rsidRPr="00FF2CDA">
        <w:t>apmācību kursus</w:t>
      </w:r>
      <w:r w:rsidRPr="00FF2CDA">
        <w:t xml:space="preserve"> kā </w:t>
      </w:r>
      <w:proofErr w:type="spellStart"/>
      <w:r w:rsidRPr="00FF2CDA">
        <w:t>Lean</w:t>
      </w:r>
      <w:proofErr w:type="spellEnd"/>
      <w:r w:rsidRPr="00FF2CDA">
        <w:t xml:space="preserve">, Dizaina domāšana, Publisko pakalpojumu dizains vai citus. Jāņem vērā, ka </w:t>
      </w:r>
      <w:r w:rsidR="00E60681" w:rsidRPr="00FF2CDA">
        <w:t xml:space="preserve">Pārveides projekta vadības </w:t>
      </w:r>
      <w:r w:rsidR="000E7679" w:rsidRPr="00FF2CDA">
        <w:t>grupa</w:t>
      </w:r>
      <w:r w:rsidRPr="00FF2CDA">
        <w:t xml:space="preserve"> pilda pārmaiņu aģenta lomu, tā var piedāvāt mērenus un radikālus pārveides risinājumus, līdz ar to, </w:t>
      </w:r>
      <w:r w:rsidR="00E60681" w:rsidRPr="00FF2CDA">
        <w:t xml:space="preserve">Pārveides projekta vadības </w:t>
      </w:r>
      <w:r w:rsidRPr="00FF2CDA">
        <w:t xml:space="preserve">grupai visā pakalpojumu pārveides procesā būtisks ir vadības atbalsts un regulāra komunikācija ar vadību. </w:t>
      </w:r>
      <w:r w:rsidRPr="00FF2CDA">
        <w:rPr>
          <w:b/>
        </w:rPr>
        <w:t>Re</w:t>
      </w:r>
      <w:r w:rsidR="00D0771B" w:rsidRPr="00FF2CDA">
        <w:rPr>
          <w:b/>
        </w:rPr>
        <w:t>komendējoši ir paredzēt papildu</w:t>
      </w:r>
      <w:r w:rsidRPr="00FF2CDA">
        <w:rPr>
          <w:b/>
        </w:rPr>
        <w:t xml:space="preserve"> motivējošus instrumentus, kas var būt saistīti ar pārmaiņu mērķa sasniegšanu (atzinības, prēmijas, piemaksas u.c.)</w:t>
      </w:r>
      <w:r w:rsidR="0089195C" w:rsidRPr="00FF2CDA">
        <w:rPr>
          <w:b/>
        </w:rPr>
        <w:t>.</w:t>
      </w:r>
    </w:p>
    <w:p w14:paraId="37FCADC4" w14:textId="1BB119A9" w:rsidR="007A5D50" w:rsidRPr="00FF2CDA" w:rsidRDefault="00E60681" w:rsidP="00520E68">
      <w:pPr>
        <w:ind w:firstLine="709"/>
      </w:pPr>
      <w:r w:rsidRPr="00FF2CDA">
        <w:t xml:space="preserve">Pārveides projekta vadības </w:t>
      </w:r>
      <w:r w:rsidR="007A5D50" w:rsidRPr="00FF2CDA">
        <w:t xml:space="preserve">grupa strādā kopā ar ieinteresētajām pusēm - ar pakalpojumu kopu saistīto </w:t>
      </w:r>
      <w:r w:rsidR="00A15768" w:rsidRPr="00FF2CDA">
        <w:t>institūciju</w:t>
      </w:r>
      <w:r w:rsidR="007A5D50" w:rsidRPr="00FF2CDA">
        <w:t xml:space="preserve"> pārstāvjiem, lietotāju pārstāvjiem (</w:t>
      </w:r>
      <w:r w:rsidR="00C01FF7" w:rsidRPr="00FF2CDA">
        <w:t>privāt</w:t>
      </w:r>
      <w:r w:rsidR="007A5D50" w:rsidRPr="00FF2CDA">
        <w:t>personām vai NVO pārstāvji</w:t>
      </w:r>
      <w:r w:rsidR="00F24954" w:rsidRPr="00FF2CDA">
        <w:t>em</w:t>
      </w:r>
      <w:r w:rsidR="007A5D50" w:rsidRPr="00FF2CDA">
        <w:t>), kā arī ekspertiem, ja pārveides rezultātā notiks pakalpojuma digitāla testēšana.</w:t>
      </w:r>
      <w:r w:rsidR="000E7679" w:rsidRPr="00FF2CDA">
        <w:t xml:space="preserve"> </w:t>
      </w:r>
      <w:r w:rsidR="00752C4C">
        <w:t>I</w:t>
      </w:r>
      <w:r w:rsidR="000E7679" w:rsidRPr="00FF2CDA">
        <w:t xml:space="preserve">eteicams </w:t>
      </w:r>
      <w:r w:rsidRPr="00FF2CDA">
        <w:t xml:space="preserve">Pārveides projekta vadības </w:t>
      </w:r>
      <w:r w:rsidR="000E7679" w:rsidRPr="00FF2CDA">
        <w:t xml:space="preserve">grupas sanāksmes protokolēt un uzskaitīt laika patēriņu katra uzdevuma veikšanai, kas palīdzēs plānot darbu citiem </w:t>
      </w:r>
      <w:r w:rsidR="00A15768" w:rsidRPr="00FF2CDA">
        <w:t>institūcijas</w:t>
      </w:r>
      <w:r w:rsidR="000E7679" w:rsidRPr="00FF2CDA">
        <w:t xml:space="preserve"> pakalpojumiem, </w:t>
      </w:r>
      <w:r w:rsidR="007142AB">
        <w:t>kuri tiks pārveidoti</w:t>
      </w:r>
      <w:r w:rsidR="0066251F">
        <w:t xml:space="preserve">, kā arī </w:t>
      </w:r>
      <w:r w:rsidR="000E7679" w:rsidRPr="00FF2CDA">
        <w:t>nodrošinās pieredžu pārmantošanu</w:t>
      </w:r>
      <w:r w:rsidR="0066251F">
        <w:t xml:space="preserve"> un </w:t>
      </w:r>
      <w:r w:rsidR="000E7679" w:rsidRPr="00FF2CDA">
        <w:t xml:space="preserve">palīdzēs novērtēt pakalpojuma pārveidei iztērēto laiku un resursus. </w:t>
      </w:r>
    </w:p>
    <w:p w14:paraId="7197E6C3" w14:textId="109AF2D8" w:rsidR="00162EA9" w:rsidRPr="00FF2CDA" w:rsidRDefault="007A5D50" w:rsidP="00520E68">
      <w:pPr>
        <w:ind w:firstLine="709"/>
      </w:pPr>
      <w:r w:rsidRPr="00FF2CDA">
        <w:t>Lai nodrošinātu visa pārveides procesa vadību, pārveides procesā nepieciešams projekta vadītājs (vai izmaiņu vadītājs) un pakalpojuma īpašnieks</w:t>
      </w:r>
      <w:r w:rsidR="00D0771B" w:rsidRPr="00FF2CDA">
        <w:t xml:space="preserve"> (</w:t>
      </w:r>
      <w:proofErr w:type="spellStart"/>
      <w:r w:rsidR="00D0771B" w:rsidRPr="00FF2CDA">
        <w:t>angl</w:t>
      </w:r>
      <w:proofErr w:type="spellEnd"/>
      <w:r w:rsidR="00D0771B" w:rsidRPr="00FF2CDA">
        <w:t xml:space="preserve">. </w:t>
      </w:r>
      <w:proofErr w:type="spellStart"/>
      <w:r w:rsidR="00D0771B" w:rsidRPr="00FF2CDA">
        <w:rPr>
          <w:i/>
          <w:iCs/>
        </w:rPr>
        <w:t>service</w:t>
      </w:r>
      <w:proofErr w:type="spellEnd"/>
      <w:r w:rsidR="00D0771B" w:rsidRPr="00FF2CDA">
        <w:rPr>
          <w:i/>
          <w:iCs/>
        </w:rPr>
        <w:t xml:space="preserve"> </w:t>
      </w:r>
      <w:proofErr w:type="spellStart"/>
      <w:r w:rsidR="00D0771B" w:rsidRPr="00FF2CDA">
        <w:rPr>
          <w:i/>
          <w:iCs/>
        </w:rPr>
        <w:t>owner</w:t>
      </w:r>
      <w:proofErr w:type="spellEnd"/>
      <w:r w:rsidR="00D0771B" w:rsidRPr="00FF2CDA">
        <w:rPr>
          <w:rStyle w:val="Vresatsauce"/>
          <w:i/>
          <w:iCs/>
        </w:rPr>
        <w:footnoteReference w:id="17"/>
      </w:r>
      <w:r w:rsidR="00D0771B" w:rsidRPr="00FF2CDA">
        <w:t>)</w:t>
      </w:r>
      <w:r w:rsidR="00D82D69">
        <w:t>.</w:t>
      </w:r>
      <w:r w:rsidRPr="00FF2CDA">
        <w:t xml:space="preserve"> </w:t>
      </w:r>
      <w:r w:rsidR="00E60681" w:rsidRPr="00FF2CDA">
        <w:t xml:space="preserve">Pārveides projekta vadības </w:t>
      </w:r>
      <w:r w:rsidRPr="00FF2CDA">
        <w:t>grup</w:t>
      </w:r>
      <w:r w:rsidR="00BA02D3">
        <w:t>ai</w:t>
      </w:r>
      <w:r w:rsidRPr="00FF2CDA">
        <w:t>, ir deleģējums un ties</w:t>
      </w:r>
      <w:r w:rsidR="00334A5E" w:rsidRPr="00FF2CDA">
        <w:t xml:space="preserve">ības piedāvāt priekšlikumus </w:t>
      </w:r>
      <w:r w:rsidRPr="00FF2CDA">
        <w:t>grozījumu veikšan</w:t>
      </w:r>
      <w:r w:rsidR="000450DC">
        <w:t>ai</w:t>
      </w:r>
      <w:r w:rsidRPr="00FF2CDA">
        <w:t xml:space="preserve"> </w:t>
      </w:r>
      <w:r w:rsidR="00A15768" w:rsidRPr="00FF2CDA">
        <w:t>institūcijas</w:t>
      </w:r>
      <w:r w:rsidRPr="00FF2CDA">
        <w:t xml:space="preserve"> struktūrā, pienākumos, funkciju realizēšanas kārtībā un kontroles mehānismos</w:t>
      </w:r>
      <w:r w:rsidR="00162EA9" w:rsidRPr="00FF2CDA">
        <w:t xml:space="preserve"> (skat. </w:t>
      </w:r>
      <w:r w:rsidR="000450DC">
        <w:t>2.</w:t>
      </w:r>
      <w:r w:rsidR="00D80BC0">
        <w:rPr>
          <w:szCs w:val="24"/>
        </w:rPr>
        <w:t> </w:t>
      </w:r>
      <w:r w:rsidR="000450DC">
        <w:t>tab.</w:t>
      </w:r>
      <w:r w:rsidR="00162EA9" w:rsidRPr="00FF2CDA">
        <w:t>)</w:t>
      </w:r>
      <w:r w:rsidRPr="00FF2CDA">
        <w:t xml:space="preserve">. </w:t>
      </w:r>
      <w:r w:rsidR="00DA45C5" w:rsidRPr="00FF2CDA">
        <w:t>Šī procesa sekmīgai realizēšanai var būt nepieciešams plašāks atbalsts un padziļināta procesa izpratne, tāpēc var piesaistīt neformālu Pārveides konsultatīvo grupu, kas sastāv no personām, kas var dot ieguldījumu pārveides īstenošanā vai rezultātu ad</w:t>
      </w:r>
      <w:r w:rsidR="00934676">
        <w:t>a</w:t>
      </w:r>
      <w:r w:rsidR="00DA45C5" w:rsidRPr="00FF2CDA">
        <w:t>ptēšanā</w:t>
      </w:r>
      <w:r w:rsidR="00E123CC">
        <w:t xml:space="preserve">. </w:t>
      </w:r>
    </w:p>
    <w:bookmarkStart w:id="46" w:name="_Ref14814328"/>
    <w:p w14:paraId="5434A28D" w14:textId="377F8D30" w:rsidR="00162EA9" w:rsidRPr="00FF2CDA" w:rsidRDefault="00162EA9" w:rsidP="00162EA9">
      <w:pPr>
        <w:pStyle w:val="Parakstszemobjekta"/>
        <w:jc w:val="right"/>
        <w:rPr>
          <w:color w:val="auto"/>
          <w:sz w:val="22"/>
          <w:szCs w:val="22"/>
        </w:rPr>
      </w:pPr>
      <w:r w:rsidRPr="00FF2CDA">
        <w:rPr>
          <w:color w:val="auto"/>
          <w:sz w:val="22"/>
          <w:szCs w:val="22"/>
        </w:rPr>
        <w:fldChar w:fldCharType="begin"/>
      </w:r>
      <w:r w:rsidRPr="00FF2CDA">
        <w:rPr>
          <w:color w:val="auto"/>
          <w:sz w:val="22"/>
          <w:szCs w:val="22"/>
        </w:rPr>
        <w:instrText xml:space="preserve"> SEQ tab. \* ARABIC </w:instrText>
      </w:r>
      <w:r w:rsidRPr="00FF2CDA">
        <w:rPr>
          <w:color w:val="auto"/>
          <w:sz w:val="22"/>
          <w:szCs w:val="22"/>
        </w:rPr>
        <w:fldChar w:fldCharType="separate"/>
      </w:r>
      <w:r w:rsidR="004B7918">
        <w:rPr>
          <w:noProof/>
          <w:color w:val="auto"/>
          <w:sz w:val="22"/>
          <w:szCs w:val="22"/>
        </w:rPr>
        <w:t>2</w:t>
      </w:r>
      <w:r w:rsidRPr="00FF2CDA">
        <w:rPr>
          <w:color w:val="auto"/>
          <w:sz w:val="22"/>
          <w:szCs w:val="22"/>
        </w:rPr>
        <w:fldChar w:fldCharType="end"/>
      </w:r>
      <w:r w:rsidRPr="00FF2CDA">
        <w:rPr>
          <w:color w:val="auto"/>
          <w:sz w:val="22"/>
          <w:szCs w:val="22"/>
        </w:rPr>
        <w:t>.</w:t>
      </w:r>
      <w:r w:rsidR="00D80BC0">
        <w:rPr>
          <w:sz w:val="24"/>
          <w:szCs w:val="24"/>
        </w:rPr>
        <w:t> </w:t>
      </w:r>
      <w:r w:rsidRPr="00FF2CDA">
        <w:rPr>
          <w:color w:val="auto"/>
          <w:sz w:val="22"/>
          <w:szCs w:val="22"/>
        </w:rPr>
        <w:t>tab.</w:t>
      </w:r>
      <w:bookmarkEnd w:id="46"/>
      <w:r w:rsidRPr="00FF2CDA">
        <w:rPr>
          <w:color w:val="auto"/>
          <w:sz w:val="22"/>
          <w:szCs w:val="22"/>
        </w:rPr>
        <w:t xml:space="preserve"> Pārveides projekta vadības grupas struktūra un lomas</w:t>
      </w:r>
    </w:p>
    <w:tbl>
      <w:tblPr>
        <w:tblStyle w:val="Reatabula"/>
        <w:tblW w:w="0" w:type="auto"/>
        <w:jc w:val="center"/>
        <w:tblLook w:val="04A0" w:firstRow="1" w:lastRow="0" w:firstColumn="1" w:lastColumn="0" w:noHBand="0" w:noVBand="1"/>
      </w:tblPr>
      <w:tblGrid>
        <w:gridCol w:w="1470"/>
        <w:gridCol w:w="7590"/>
      </w:tblGrid>
      <w:tr w:rsidR="00FF2CDA" w:rsidRPr="00FF2CDA" w14:paraId="270DDC0B" w14:textId="77777777" w:rsidTr="00E75E9F">
        <w:trPr>
          <w:jc w:val="center"/>
        </w:trPr>
        <w:tc>
          <w:tcPr>
            <w:tcW w:w="1470" w:type="dxa"/>
            <w:shd w:val="clear" w:color="auto" w:fill="D9D9D9" w:themeFill="background1" w:themeFillShade="D9"/>
          </w:tcPr>
          <w:p w14:paraId="28E26258" w14:textId="77777777" w:rsidR="00904D6C" w:rsidRPr="00FF2CDA" w:rsidRDefault="00904D6C" w:rsidP="00904D6C">
            <w:pPr>
              <w:spacing w:before="0"/>
              <w:rPr>
                <w:b/>
              </w:rPr>
            </w:pPr>
            <w:r w:rsidRPr="00FF2CDA">
              <w:rPr>
                <w:b/>
              </w:rPr>
              <w:t>Loma</w:t>
            </w:r>
          </w:p>
        </w:tc>
        <w:tc>
          <w:tcPr>
            <w:tcW w:w="7590" w:type="dxa"/>
            <w:shd w:val="clear" w:color="auto" w:fill="D9D9D9" w:themeFill="background1" w:themeFillShade="D9"/>
          </w:tcPr>
          <w:p w14:paraId="0FE38910" w14:textId="77777777" w:rsidR="00904D6C" w:rsidRPr="00FF2CDA" w:rsidRDefault="00904D6C" w:rsidP="00904D6C">
            <w:pPr>
              <w:spacing w:before="0"/>
              <w:rPr>
                <w:b/>
              </w:rPr>
            </w:pPr>
            <w:r w:rsidRPr="00FF2CDA">
              <w:rPr>
                <w:b/>
              </w:rPr>
              <w:t>Pienākumi, uzdevumi</w:t>
            </w:r>
          </w:p>
        </w:tc>
      </w:tr>
      <w:tr w:rsidR="00FF2CDA" w:rsidRPr="00FF2CDA" w14:paraId="06CBD88D" w14:textId="77777777" w:rsidTr="00162EA9">
        <w:trPr>
          <w:jc w:val="center"/>
        </w:trPr>
        <w:tc>
          <w:tcPr>
            <w:tcW w:w="1470" w:type="dxa"/>
          </w:tcPr>
          <w:p w14:paraId="59BF526F" w14:textId="77777777" w:rsidR="00904D6C" w:rsidRPr="00FF2CDA" w:rsidRDefault="00904D6C" w:rsidP="00904D6C">
            <w:pPr>
              <w:spacing w:before="0"/>
            </w:pPr>
            <w:r w:rsidRPr="00FF2CDA">
              <w:t>Pārveides projekta vadītājs</w:t>
            </w:r>
          </w:p>
        </w:tc>
        <w:tc>
          <w:tcPr>
            <w:tcW w:w="7590" w:type="dxa"/>
          </w:tcPr>
          <w:p w14:paraId="1BCA4E42" w14:textId="1D1DD342" w:rsidR="00904D6C" w:rsidRPr="00FF2CDA" w:rsidRDefault="00904D6C" w:rsidP="00A15768">
            <w:pPr>
              <w:spacing w:before="0"/>
            </w:pPr>
            <w:r w:rsidRPr="00FF2CDA">
              <w:t xml:space="preserve">Koordinē un uzrauga pārveides procesu. </w:t>
            </w:r>
            <w:r w:rsidR="00A15768" w:rsidRPr="00FF2CDA">
              <w:t>Institūcijās</w:t>
            </w:r>
            <w:r w:rsidRPr="00FF2CDA">
              <w:t>, kurās ir kvalitātes vadības sistēmas, pārveides projekta vadītājs var būt arī kvalitātes vadītājs.</w:t>
            </w:r>
          </w:p>
          <w:p w14:paraId="3B28FCF7" w14:textId="77777777" w:rsidR="00904D6C" w:rsidRPr="00FF2CDA" w:rsidRDefault="00904D6C" w:rsidP="00904D6C">
            <w:pPr>
              <w:spacing w:before="0"/>
            </w:pPr>
            <w:r w:rsidRPr="00FF2CDA">
              <w:t>Uzdevumi:</w:t>
            </w:r>
          </w:p>
          <w:p w14:paraId="18C14052" w14:textId="77777777" w:rsidR="00904D6C" w:rsidRPr="00FF2CDA" w:rsidRDefault="00904D6C" w:rsidP="003F2B3F">
            <w:pPr>
              <w:pStyle w:val="Sarakstarindkopa"/>
              <w:numPr>
                <w:ilvl w:val="0"/>
                <w:numId w:val="38"/>
              </w:numPr>
              <w:spacing w:before="0"/>
              <w:ind w:left="253" w:hanging="253"/>
            </w:pPr>
            <w:r w:rsidRPr="00FF2CDA">
              <w:t>koordinēt un uzraudzīt pārveides procesu;</w:t>
            </w:r>
          </w:p>
          <w:p w14:paraId="48CD58D7" w14:textId="66EBA8C7" w:rsidR="00904D6C" w:rsidRPr="00FF2CDA" w:rsidRDefault="001F08F4" w:rsidP="003F2B3F">
            <w:pPr>
              <w:pStyle w:val="Sarakstarindkopa"/>
              <w:numPr>
                <w:ilvl w:val="0"/>
                <w:numId w:val="38"/>
              </w:numPr>
              <w:spacing w:before="0"/>
              <w:ind w:left="253" w:hanging="253"/>
            </w:pPr>
            <w:r w:rsidRPr="00FF2CDA">
              <w:t xml:space="preserve">plānot, koordinēt un uzraudzīt </w:t>
            </w:r>
            <w:r w:rsidR="00E60681" w:rsidRPr="00FF2CDA">
              <w:t xml:space="preserve">Pārveides projekta vadības </w:t>
            </w:r>
            <w:r w:rsidR="00904D6C" w:rsidRPr="00FF2CDA">
              <w:t>grupas darbu;</w:t>
            </w:r>
          </w:p>
          <w:p w14:paraId="08D5FBC9" w14:textId="77777777" w:rsidR="00904D6C" w:rsidRPr="00FF2CDA" w:rsidRDefault="00904D6C" w:rsidP="003F2B3F">
            <w:pPr>
              <w:pStyle w:val="Sarakstarindkopa"/>
              <w:numPr>
                <w:ilvl w:val="0"/>
                <w:numId w:val="38"/>
              </w:numPr>
              <w:spacing w:before="0"/>
              <w:ind w:left="253" w:hanging="253"/>
            </w:pPr>
            <w:r w:rsidRPr="00FF2CDA">
              <w:t>apkopot informāciju par pārveidojamo pakalpojumu;</w:t>
            </w:r>
          </w:p>
          <w:p w14:paraId="14291308" w14:textId="77777777" w:rsidR="00904D6C" w:rsidRPr="00FF2CDA" w:rsidRDefault="00904D6C" w:rsidP="003F2B3F">
            <w:pPr>
              <w:pStyle w:val="Sarakstarindkopa"/>
              <w:numPr>
                <w:ilvl w:val="0"/>
                <w:numId w:val="38"/>
              </w:numPr>
              <w:spacing w:before="0"/>
              <w:ind w:left="253" w:hanging="253"/>
            </w:pPr>
            <w:r w:rsidRPr="00FF2CDA">
              <w:t>informēt citas struktūrvienības par pārveides procesu.</w:t>
            </w:r>
          </w:p>
        </w:tc>
      </w:tr>
      <w:tr w:rsidR="00FF2CDA" w:rsidRPr="00FF2CDA" w14:paraId="51BBA414" w14:textId="77777777" w:rsidTr="00162EA9">
        <w:trPr>
          <w:jc w:val="center"/>
        </w:trPr>
        <w:tc>
          <w:tcPr>
            <w:tcW w:w="1470" w:type="dxa"/>
          </w:tcPr>
          <w:p w14:paraId="553F4701" w14:textId="77777777" w:rsidR="00904D6C" w:rsidRPr="00FF2CDA" w:rsidRDefault="00904D6C" w:rsidP="00904D6C">
            <w:pPr>
              <w:spacing w:before="0"/>
            </w:pPr>
            <w:r w:rsidRPr="00FF2CDA">
              <w:lastRenderedPageBreak/>
              <w:t>Pakalpojuma īpašnieks</w:t>
            </w:r>
          </w:p>
        </w:tc>
        <w:tc>
          <w:tcPr>
            <w:tcW w:w="7590" w:type="dxa"/>
          </w:tcPr>
          <w:p w14:paraId="7793CA86" w14:textId="77777777" w:rsidR="00904D6C" w:rsidRPr="00FF2CDA" w:rsidRDefault="00904D6C" w:rsidP="00904D6C">
            <w:pPr>
              <w:spacing w:before="0"/>
            </w:pPr>
            <w:r w:rsidRPr="00FF2CDA">
              <w:t xml:space="preserve">Definē pakalpojuma pārveides vīziju un </w:t>
            </w:r>
            <w:proofErr w:type="spellStart"/>
            <w:r w:rsidRPr="00FF2CDA">
              <w:t>prioritizē</w:t>
            </w:r>
            <w:proofErr w:type="spellEnd"/>
            <w:r w:rsidRPr="00FF2CDA">
              <w:t xml:space="preserve"> vajadzības.</w:t>
            </w:r>
          </w:p>
          <w:p w14:paraId="7BCD7CB9" w14:textId="77777777" w:rsidR="00904D6C" w:rsidRPr="00FF2CDA" w:rsidRDefault="00904D6C" w:rsidP="00904D6C">
            <w:pPr>
              <w:spacing w:before="0"/>
            </w:pPr>
            <w:r w:rsidRPr="00FF2CDA">
              <w:t>Uzdevumi:</w:t>
            </w:r>
          </w:p>
          <w:p w14:paraId="1536C3C4" w14:textId="77777777" w:rsidR="00904D6C" w:rsidRPr="00FF2CDA" w:rsidRDefault="00904D6C" w:rsidP="003F2B3F">
            <w:pPr>
              <w:pStyle w:val="Sarakstarindkopa"/>
              <w:numPr>
                <w:ilvl w:val="0"/>
                <w:numId w:val="40"/>
              </w:numPr>
              <w:spacing w:before="0"/>
              <w:ind w:left="253" w:hanging="253"/>
            </w:pPr>
            <w:r w:rsidRPr="00FF2CDA">
              <w:t>definēt pakalpojuma pārveides vīziju un sasniedzamos mērķus;</w:t>
            </w:r>
          </w:p>
          <w:p w14:paraId="7100E1BC" w14:textId="77777777" w:rsidR="00904D6C" w:rsidRPr="00FF2CDA" w:rsidRDefault="00904D6C" w:rsidP="003F2B3F">
            <w:pPr>
              <w:pStyle w:val="Sarakstarindkopa"/>
              <w:numPr>
                <w:ilvl w:val="0"/>
                <w:numId w:val="40"/>
              </w:numPr>
              <w:spacing w:before="0"/>
              <w:ind w:left="253" w:hanging="253"/>
            </w:pPr>
            <w:r w:rsidRPr="00FF2CDA">
              <w:t>ņemt aktīvu dalību pārveides procesā, raudzīties uz pakalpojumu un procesiem no klienta perspektīvas;</w:t>
            </w:r>
          </w:p>
          <w:p w14:paraId="6F223EA4" w14:textId="75B299C6" w:rsidR="00E44C22" w:rsidRPr="00FF2CDA" w:rsidRDefault="00E44C22" w:rsidP="003F2B3F">
            <w:pPr>
              <w:pStyle w:val="Sarakstarindkopa"/>
              <w:numPr>
                <w:ilvl w:val="0"/>
                <w:numId w:val="40"/>
              </w:numPr>
              <w:spacing w:before="0"/>
              <w:ind w:left="253" w:hanging="253"/>
            </w:pPr>
            <w:r w:rsidRPr="00FF2CDA">
              <w:t xml:space="preserve">apstiprināt </w:t>
            </w:r>
            <w:r w:rsidR="00E60681" w:rsidRPr="00FF2CDA">
              <w:t xml:space="preserve">Pārveides projekta vadības </w:t>
            </w:r>
            <w:r w:rsidRPr="00FF2CDA">
              <w:t>grupas darba plānu;</w:t>
            </w:r>
          </w:p>
          <w:p w14:paraId="49E0D797" w14:textId="37F3A200" w:rsidR="00904D6C" w:rsidRPr="00FF2CDA" w:rsidRDefault="00904D6C" w:rsidP="003F2B3F">
            <w:pPr>
              <w:pStyle w:val="Sarakstarindkopa"/>
              <w:numPr>
                <w:ilvl w:val="0"/>
                <w:numId w:val="40"/>
              </w:numPr>
              <w:spacing w:before="0"/>
              <w:ind w:left="253" w:hanging="253"/>
            </w:pPr>
            <w:r w:rsidRPr="00FF2CDA">
              <w:t xml:space="preserve">piedalīties </w:t>
            </w:r>
            <w:r w:rsidR="00E60681" w:rsidRPr="00FF2CDA">
              <w:t xml:space="preserve">Pārveides projekta vadības </w:t>
            </w:r>
            <w:r w:rsidRPr="00FF2CDA">
              <w:t>grupas sanāksmēs, nodrošinot informācijas apriti starp visām iesaistītajām pusēm.</w:t>
            </w:r>
          </w:p>
        </w:tc>
      </w:tr>
      <w:tr w:rsidR="00FF2CDA" w:rsidRPr="00FF2CDA" w14:paraId="329777DF" w14:textId="77777777" w:rsidTr="00162EA9">
        <w:trPr>
          <w:jc w:val="center"/>
        </w:trPr>
        <w:tc>
          <w:tcPr>
            <w:tcW w:w="1470" w:type="dxa"/>
          </w:tcPr>
          <w:p w14:paraId="26928682" w14:textId="7F2650FA" w:rsidR="00904D6C" w:rsidRPr="00FF2CDA" w:rsidRDefault="00E60681" w:rsidP="00904D6C">
            <w:pPr>
              <w:spacing w:before="0"/>
            </w:pPr>
            <w:r w:rsidRPr="00FF2CDA">
              <w:t xml:space="preserve">Pārveides projekta vadības </w:t>
            </w:r>
            <w:r w:rsidR="00904D6C" w:rsidRPr="00FF2CDA">
              <w:t>grupa</w:t>
            </w:r>
          </w:p>
        </w:tc>
        <w:tc>
          <w:tcPr>
            <w:tcW w:w="7590" w:type="dxa"/>
          </w:tcPr>
          <w:p w14:paraId="5E3EEAA3" w14:textId="46ADB44F" w:rsidR="00904D6C" w:rsidRPr="00FF2CDA" w:rsidRDefault="00E60681" w:rsidP="00904D6C">
            <w:pPr>
              <w:spacing w:before="0"/>
            </w:pPr>
            <w:r w:rsidRPr="00FF2CDA">
              <w:t xml:space="preserve">Pārveides projekta vadības </w:t>
            </w:r>
            <w:r w:rsidR="00904D6C" w:rsidRPr="00FF2CDA">
              <w:t>grupa veic faktisko pakalpojuma pārveidi atbilstoši metodoloģijai.</w:t>
            </w:r>
          </w:p>
          <w:p w14:paraId="2EBC5F02" w14:textId="77777777" w:rsidR="00904D6C" w:rsidRPr="00FF2CDA" w:rsidRDefault="00904D6C" w:rsidP="00904D6C">
            <w:pPr>
              <w:spacing w:before="0"/>
            </w:pPr>
            <w:r w:rsidRPr="00FF2CDA">
              <w:t>Uzdevumi:</w:t>
            </w:r>
          </w:p>
          <w:p w14:paraId="0B95A9DE" w14:textId="77777777" w:rsidR="00904D6C" w:rsidRPr="00FF2CDA" w:rsidRDefault="00904D6C" w:rsidP="007D2753">
            <w:pPr>
              <w:pStyle w:val="Sarakstarindkopa"/>
              <w:numPr>
                <w:ilvl w:val="0"/>
                <w:numId w:val="41"/>
              </w:numPr>
              <w:spacing w:before="0"/>
              <w:ind w:left="253" w:hanging="253"/>
            </w:pPr>
            <w:r w:rsidRPr="00FF2CDA">
              <w:t>apzināt esošo situāciju un veikt pakalpojumu analīzi;</w:t>
            </w:r>
          </w:p>
          <w:p w14:paraId="7DCF6448" w14:textId="77777777" w:rsidR="00904D6C" w:rsidRPr="00FF2CDA" w:rsidRDefault="00904D6C" w:rsidP="007D2753">
            <w:pPr>
              <w:pStyle w:val="Sarakstarindkopa"/>
              <w:numPr>
                <w:ilvl w:val="0"/>
                <w:numId w:val="41"/>
              </w:numPr>
              <w:spacing w:before="0"/>
              <w:ind w:left="253" w:hanging="253"/>
            </w:pPr>
            <w:r w:rsidRPr="00FF2CDA">
              <w:t>analizēt pārveidei izvēlētos pakalpojumus;</w:t>
            </w:r>
          </w:p>
          <w:p w14:paraId="1847143F" w14:textId="6F88B056" w:rsidR="00904D6C" w:rsidRPr="00FF2CDA" w:rsidRDefault="00904D6C" w:rsidP="007D2753">
            <w:pPr>
              <w:pStyle w:val="Sarakstarindkopa"/>
              <w:numPr>
                <w:ilvl w:val="0"/>
                <w:numId w:val="41"/>
              </w:numPr>
              <w:spacing w:before="0"/>
              <w:ind w:left="253" w:hanging="253"/>
            </w:pPr>
            <w:r w:rsidRPr="00FF2CDA">
              <w:t xml:space="preserve">izstrādāt pārveides risinājumus sadarbībā ar </w:t>
            </w:r>
            <w:r w:rsidR="00A15768" w:rsidRPr="00FF2CDA">
              <w:t>institūcijas</w:t>
            </w:r>
            <w:r w:rsidRPr="00FF2CDA">
              <w:t xml:space="preserve"> struktūrvienībām;</w:t>
            </w:r>
          </w:p>
          <w:p w14:paraId="79E0728D" w14:textId="77777777" w:rsidR="00904D6C" w:rsidRPr="00FF2CDA" w:rsidRDefault="00904D6C" w:rsidP="007D2753">
            <w:pPr>
              <w:pStyle w:val="Sarakstarindkopa"/>
              <w:numPr>
                <w:ilvl w:val="0"/>
                <w:numId w:val="41"/>
              </w:numPr>
              <w:spacing w:before="0"/>
              <w:ind w:left="253" w:hanging="253"/>
            </w:pPr>
            <w:r w:rsidRPr="00FF2CDA">
              <w:t>ar vadības atbalstu pārveidot izvēlēto pakalpojumu.</w:t>
            </w:r>
          </w:p>
        </w:tc>
      </w:tr>
      <w:tr w:rsidR="00FF2CDA" w:rsidRPr="00FF2CDA" w14:paraId="6C552276" w14:textId="77777777" w:rsidTr="00162EA9">
        <w:trPr>
          <w:jc w:val="center"/>
        </w:trPr>
        <w:tc>
          <w:tcPr>
            <w:tcW w:w="1470" w:type="dxa"/>
          </w:tcPr>
          <w:p w14:paraId="77DE682C" w14:textId="449C3EAB" w:rsidR="00904D6C" w:rsidRPr="00FF2CDA" w:rsidRDefault="00904D6C" w:rsidP="00904D6C">
            <w:pPr>
              <w:spacing w:before="0"/>
            </w:pPr>
            <w:r w:rsidRPr="00FF2CDA">
              <w:t>Pārveides konsultatīvā grupa</w:t>
            </w:r>
          </w:p>
        </w:tc>
        <w:tc>
          <w:tcPr>
            <w:tcW w:w="7590" w:type="dxa"/>
          </w:tcPr>
          <w:p w14:paraId="2A4F48BC" w14:textId="567B95F7" w:rsidR="00904D6C" w:rsidRPr="00FF2CDA" w:rsidRDefault="00904D6C" w:rsidP="00904D6C">
            <w:pPr>
              <w:spacing w:before="0"/>
            </w:pPr>
            <w:r w:rsidRPr="00FF2CDA">
              <w:t xml:space="preserve">Pārveides konsultatīvā grupa ir neformāla grupa, kurā var tikt iekļauti eksperti no citām struktūrvienībām un </w:t>
            </w:r>
            <w:r w:rsidR="00A15768" w:rsidRPr="00FF2CDA">
              <w:t>institūcijām</w:t>
            </w:r>
            <w:r w:rsidRPr="00FF2CDA">
              <w:t xml:space="preserve">, kā arī </w:t>
            </w:r>
            <w:r w:rsidR="00A15768" w:rsidRPr="00FF2CDA">
              <w:t>institūcijas</w:t>
            </w:r>
            <w:r w:rsidRPr="00FF2CDA">
              <w:t xml:space="preserve"> vadība.</w:t>
            </w:r>
          </w:p>
          <w:p w14:paraId="3EA62BBD" w14:textId="77777777" w:rsidR="00904D6C" w:rsidRPr="00FF2CDA" w:rsidRDefault="00904D6C" w:rsidP="00904D6C">
            <w:pPr>
              <w:spacing w:before="0"/>
            </w:pPr>
            <w:r w:rsidRPr="00FF2CDA">
              <w:t>Uzdevumi:</w:t>
            </w:r>
          </w:p>
          <w:p w14:paraId="07E8CA87" w14:textId="28542337" w:rsidR="00904D6C" w:rsidRPr="00FF2CDA" w:rsidRDefault="00904D6C" w:rsidP="007D2753">
            <w:pPr>
              <w:pStyle w:val="Sarakstarindkopa"/>
              <w:numPr>
                <w:ilvl w:val="0"/>
                <w:numId w:val="42"/>
              </w:numPr>
              <w:spacing w:before="0"/>
              <w:ind w:left="253" w:hanging="253"/>
            </w:pPr>
            <w:r w:rsidRPr="00FF2CDA">
              <w:t xml:space="preserve">sniegt nepieciešamo informāciju par pakalpojumu un tā procesiem </w:t>
            </w:r>
            <w:r w:rsidR="00E60681" w:rsidRPr="00FF2CDA">
              <w:t xml:space="preserve">Pārveides projekta vadības </w:t>
            </w:r>
            <w:r w:rsidRPr="00FF2CDA">
              <w:t>grupai;</w:t>
            </w:r>
          </w:p>
          <w:p w14:paraId="08AE60DB" w14:textId="77AD6564" w:rsidR="00904D6C" w:rsidRPr="00FF2CDA" w:rsidRDefault="001221AB" w:rsidP="007D2753">
            <w:pPr>
              <w:pStyle w:val="Sarakstarindkopa"/>
              <w:numPr>
                <w:ilvl w:val="0"/>
                <w:numId w:val="42"/>
              </w:numPr>
              <w:spacing w:before="0"/>
              <w:ind w:left="253" w:hanging="253"/>
            </w:pPr>
            <w:r w:rsidRPr="00FF2CDA">
              <w:t xml:space="preserve">sniegt atgriezenisko saiti </w:t>
            </w:r>
            <w:r w:rsidR="00E60681" w:rsidRPr="00FF2CDA">
              <w:t xml:space="preserve">Pārveides projekta vadības </w:t>
            </w:r>
            <w:r w:rsidR="00904D6C" w:rsidRPr="00FF2CDA">
              <w:t>grupas piedāvātajiem risinājumiem;</w:t>
            </w:r>
          </w:p>
          <w:p w14:paraId="24C673CC" w14:textId="0B0341A2" w:rsidR="00904D6C" w:rsidRPr="00FF2CDA" w:rsidRDefault="00904D6C" w:rsidP="007D2753">
            <w:pPr>
              <w:pStyle w:val="Sarakstarindkopa"/>
              <w:numPr>
                <w:ilvl w:val="0"/>
                <w:numId w:val="42"/>
              </w:numPr>
              <w:spacing w:before="0"/>
              <w:ind w:left="253" w:hanging="253"/>
            </w:pPr>
            <w:r w:rsidRPr="00FF2CDA">
              <w:t xml:space="preserve">pieņemt lēmumu vai sniegt ieteikumus </w:t>
            </w:r>
            <w:r w:rsidR="00A15768" w:rsidRPr="00FF2CDA">
              <w:t>institūcijas</w:t>
            </w:r>
            <w:r w:rsidRPr="00FF2CDA">
              <w:t xml:space="preserve"> vadībai par piedāvāto risinājumu akceptēšanu.</w:t>
            </w:r>
          </w:p>
        </w:tc>
      </w:tr>
    </w:tbl>
    <w:p w14:paraId="19180267" w14:textId="28B6F59A" w:rsidR="00904D6C" w:rsidRPr="00FF2CDA" w:rsidRDefault="00C10968" w:rsidP="00520E68">
      <w:pPr>
        <w:ind w:firstLine="720"/>
      </w:pPr>
      <w:r w:rsidRPr="00FF2CDA">
        <w:t xml:space="preserve">Tā kā pakalpojuma īpašnieks vislabāk pārzina pārveidojamo pakalpojumu, ir ieteicams viņu iekļaut Pakalpojumu </w:t>
      </w:r>
      <w:r w:rsidR="00E60681" w:rsidRPr="00FF2CDA">
        <w:t xml:space="preserve">pārveides projekta vadības </w:t>
      </w:r>
      <w:r w:rsidRPr="00FF2CDA">
        <w:t>grupas sastāvā</w:t>
      </w:r>
      <w:r w:rsidR="008F1AD3" w:rsidRPr="00FF2CDA">
        <w:t>, pēc tam, kad ir izvēlēts pakalpojums, kurš tiks pārveidots.</w:t>
      </w:r>
    </w:p>
    <w:p w14:paraId="4920F4DF" w14:textId="38123F2A" w:rsidR="00904D6C" w:rsidRPr="00FF2CDA" w:rsidRDefault="00E60681" w:rsidP="00520E68">
      <w:pPr>
        <w:ind w:firstLine="720"/>
      </w:pPr>
      <w:r w:rsidRPr="00FF2CDA">
        <w:t xml:space="preserve">Pārveides projekta vadības </w:t>
      </w:r>
      <w:r w:rsidR="00904D6C" w:rsidRPr="00FF2CDA">
        <w:t xml:space="preserve">grupas optimālais lielums ir 5-7 darbinieki. Saturiski </w:t>
      </w:r>
      <w:r w:rsidRPr="00FF2CDA">
        <w:t xml:space="preserve">Pārveides projekta vadības </w:t>
      </w:r>
      <w:r w:rsidR="00904D6C" w:rsidRPr="00FF2CDA">
        <w:t xml:space="preserve">grupā ieteicams iekļaut šādu funkciju veicējus – ar pakalpojumiem saistītu funkciju veicējs, atbalsta funkciju veicēji </w:t>
      </w:r>
      <w:r w:rsidR="0089195C" w:rsidRPr="00FF2CDA">
        <w:t xml:space="preserve">– </w:t>
      </w:r>
      <w:r w:rsidR="00904D6C" w:rsidRPr="00FF2CDA">
        <w:t xml:space="preserve">finanšu vadības struktūrvienības pārstāvis, vadības funkciju veicējs – vadības pārstāvis vai iekšējā audita pārstāvis, ar pakalpojumu tieši nesaistīti funkciju veicēji. </w:t>
      </w:r>
      <w:r w:rsidRPr="00FF2CDA">
        <w:t xml:space="preserve">Pārveides projekta vadības </w:t>
      </w:r>
      <w:r w:rsidR="00904D6C" w:rsidRPr="00FF2CDA">
        <w:t>grupas dalībniekiem būtu jāpārstāv dažādi hierarhijas līmeņi (piemēram, vecākais referents vai eksperts, nodaļas, departamenta vadītājs u.tml.).</w:t>
      </w:r>
    </w:p>
    <w:p w14:paraId="105EE57B" w14:textId="4743AA28" w:rsidR="00904D6C" w:rsidRPr="00FF2CDA" w:rsidRDefault="00904D6C" w:rsidP="00520E68">
      <w:pPr>
        <w:ind w:firstLine="576"/>
      </w:pPr>
      <w:r w:rsidRPr="00FF2CDA">
        <w:t>Pārveides konsultatīvā grupa ir rekomendējošā struktūra, lai samazinātu darbinieku pretestību izmaiņu ieviešanas laikā. Tā var tikt veidota atse</w:t>
      </w:r>
      <w:r w:rsidR="000017FB" w:rsidRPr="00FF2CDA">
        <w:t>višķi katram pārveides procesam</w:t>
      </w:r>
      <w:r w:rsidRPr="00FF2CDA">
        <w:t xml:space="preserve"> vai būt viena visiem, tā var būt īstermiņa vai pastāvēt līdz konkrētu izmaiņu ieviešanai. Tajā būtu jāiekļauj</w:t>
      </w:r>
      <w:r w:rsidR="000017FB" w:rsidRPr="00FF2CDA">
        <w:t xml:space="preserve"> galvenie pakalpojuma lietotāji</w:t>
      </w:r>
      <w:r w:rsidRPr="00FF2CDA">
        <w:t xml:space="preserve"> vai tādas iesaistītās puses, kurām ir būtiska l</w:t>
      </w:r>
      <w:r w:rsidR="00E64648" w:rsidRPr="00FF2CDA">
        <w:t>oma pakalpojuma lietošanā pēc</w:t>
      </w:r>
      <w:r w:rsidRPr="00FF2CDA">
        <w:t xml:space="preserve"> izmaiņu ieviešanas</w:t>
      </w:r>
      <w:r w:rsidR="00E64648" w:rsidRPr="00FF2CDA">
        <w:t xml:space="preserve"> tajā</w:t>
      </w:r>
      <w:r w:rsidRPr="00FF2CDA">
        <w:t>.</w:t>
      </w:r>
    </w:p>
    <w:p w14:paraId="23966AB0" w14:textId="011421A6" w:rsidR="00D73B76" w:rsidRPr="00FF2CDA" w:rsidRDefault="00D73B76" w:rsidP="007D70FE">
      <w:pPr>
        <w:pStyle w:val="Virsraksts2"/>
        <w:ind w:left="851" w:hanging="851"/>
        <w:jc w:val="center"/>
        <w:rPr>
          <w:color w:val="auto"/>
        </w:rPr>
      </w:pPr>
      <w:bookmarkStart w:id="47" w:name="_Toc8379716"/>
      <w:bookmarkStart w:id="48" w:name="_Toc8379736"/>
      <w:bookmarkStart w:id="49" w:name="_Toc18570668"/>
      <w:r w:rsidRPr="00FF2CDA">
        <w:rPr>
          <w:color w:val="auto"/>
        </w:rPr>
        <w:t xml:space="preserve">Pašnovērtējums par </w:t>
      </w:r>
      <w:r w:rsidR="00E40DB1" w:rsidRPr="00FF2CDA">
        <w:rPr>
          <w:color w:val="auto"/>
        </w:rPr>
        <w:t>institūcijas</w:t>
      </w:r>
      <w:r w:rsidRPr="00FF2CDA">
        <w:rPr>
          <w:color w:val="auto"/>
        </w:rPr>
        <w:t xml:space="preserve"> publiskajiem pakalpojumiem</w:t>
      </w:r>
      <w:bookmarkEnd w:id="47"/>
      <w:bookmarkEnd w:id="48"/>
      <w:bookmarkEnd w:id="49"/>
    </w:p>
    <w:p w14:paraId="5C87B4F5" w14:textId="45A4B7EC" w:rsidR="00DD32BA" w:rsidRPr="00FF2CDA" w:rsidRDefault="00DD32BA" w:rsidP="00520E68">
      <w:pPr>
        <w:ind w:firstLine="709"/>
        <w:rPr>
          <w:iCs/>
        </w:rPr>
      </w:pPr>
      <w:r w:rsidRPr="00FF2CDA">
        <w:t xml:space="preserve">Lai nodrošinātu kvalitatīvu pārveides plānošanu, sākotnēji ir nepieciešams veikt esošās situācijas analīzi pakalpojumu sniegšanas jomā. Pašnovērtējumā ir jāgūst skaidrība </w:t>
      </w:r>
      <w:r w:rsidR="000C6691" w:rsidRPr="00FF2CDA">
        <w:t xml:space="preserve">– </w:t>
      </w:r>
      <w:r w:rsidRPr="00FF2CDA">
        <w:t xml:space="preserve">kādus </w:t>
      </w:r>
      <w:r w:rsidRPr="00FF2CDA">
        <w:lastRenderedPageBreak/>
        <w:t xml:space="preserve">pakalpojumus </w:t>
      </w:r>
      <w:r w:rsidR="00A15768" w:rsidRPr="00FF2CDA">
        <w:t>institūcija</w:t>
      </w:r>
      <w:r w:rsidRPr="00FF2CDA">
        <w:t xml:space="preserve"> sniedz, kuri no tiem eksistē pakalpojumu sarakstā, bet faktiski netiek sniegti, kādus resursus </w:t>
      </w:r>
      <w:r w:rsidR="00A15768" w:rsidRPr="00FF2CDA">
        <w:t>institūcija</w:t>
      </w:r>
      <w:r w:rsidRPr="00FF2CDA">
        <w:t xml:space="preserve"> patērē pakalpojumu sniegšanai u.tml. </w:t>
      </w:r>
      <w:r w:rsidR="00E40DB1" w:rsidRPr="00FF2CDA">
        <w:t>Iestādes</w:t>
      </w:r>
      <w:r w:rsidRPr="00FF2CDA">
        <w:t xml:space="preserve"> pakalpojumiem būtu jāizriet no iestādes funkcijām, uzdevumiem un kompetencēm, tāpēc, lai veiktu pakalpojumu identifikāciju, </w:t>
      </w:r>
      <w:r w:rsidR="00E60681" w:rsidRPr="00FF2CDA">
        <w:t xml:space="preserve">Pārveides projekta vadības </w:t>
      </w:r>
      <w:r w:rsidRPr="00FF2CDA">
        <w:t>grupa</w:t>
      </w:r>
      <w:r w:rsidR="003F2647" w:rsidRPr="00FF2CDA">
        <w:t xml:space="preserve">i vispirms jāaplūko ar </w:t>
      </w:r>
      <w:r w:rsidR="00A15768" w:rsidRPr="00FF2CDA">
        <w:t>institūciju</w:t>
      </w:r>
      <w:r w:rsidR="003F2647" w:rsidRPr="00FF2CDA">
        <w:t xml:space="preserve"> un pakalpojumiem saistītā dokumentācija, </w:t>
      </w:r>
      <w:r w:rsidRPr="00FF2CDA">
        <w:t xml:space="preserve">kas ietver </w:t>
      </w:r>
      <w:r w:rsidR="00A15768" w:rsidRPr="00FF2CDA">
        <w:t>institūcijas</w:t>
      </w:r>
      <w:r w:rsidRPr="00FF2CDA">
        <w:t xml:space="preserve"> reglamentu/nolikumu, deleģējuma līgumus, pakalpojumu sarakstus un citus dokumentus. </w:t>
      </w:r>
      <w:r w:rsidR="00A15768" w:rsidRPr="00FF2CDA">
        <w:t>Institūcijas</w:t>
      </w:r>
      <w:r w:rsidR="00D0771B" w:rsidRPr="00FF2CDA">
        <w:t xml:space="preserve"> pakalpojumu sarakstā obligāti jābūt visiem tiem valsts pārvaldes pakalpojumiem</w:t>
      </w:r>
      <w:r w:rsidRPr="00FF2CDA">
        <w:t xml:space="preserve">, ko </w:t>
      </w:r>
      <w:r w:rsidR="00A15768" w:rsidRPr="00FF2CDA">
        <w:t>institūcija</w:t>
      </w:r>
      <w:r w:rsidR="00113785" w:rsidRPr="00FF2CDA">
        <w:t xml:space="preserve"> ir reģistrējusi VRAA</w:t>
      </w:r>
      <w:r w:rsidRPr="00FF2CDA">
        <w:t xml:space="preserve"> </w:t>
      </w:r>
      <w:r w:rsidR="00E64648" w:rsidRPr="00FF2CDA">
        <w:t xml:space="preserve">uzturētajā </w:t>
      </w:r>
      <w:r w:rsidR="003011F9" w:rsidRPr="00FF2CDA">
        <w:t xml:space="preserve">Valsts pārvaldes pakalpojumu portālā </w:t>
      </w:r>
      <w:r w:rsidR="003011F9" w:rsidRPr="00FF2CDA">
        <w:rPr>
          <w:i/>
          <w:iCs/>
        </w:rPr>
        <w:t>Latvija.lv</w:t>
      </w:r>
      <w:r w:rsidR="003011F9" w:rsidRPr="00FF2CDA">
        <w:t xml:space="preserve">, </w:t>
      </w:r>
      <w:r w:rsidR="00D0771B" w:rsidRPr="00FF2CDA">
        <w:rPr>
          <w:iCs/>
        </w:rPr>
        <w:t xml:space="preserve">taču pakalpojumu saraksts var būt arī plašāks, ja </w:t>
      </w:r>
      <w:r w:rsidR="00A15768" w:rsidRPr="00FF2CDA">
        <w:rPr>
          <w:iCs/>
        </w:rPr>
        <w:t>institūcija</w:t>
      </w:r>
      <w:r w:rsidR="00D0771B" w:rsidRPr="00FF2CDA">
        <w:rPr>
          <w:iCs/>
        </w:rPr>
        <w:t xml:space="preserve"> sniedz pakalpojumus, kas nav valsts pārvaldes pakalpojumi. </w:t>
      </w:r>
    </w:p>
    <w:p w14:paraId="5D35FEBB" w14:textId="01FB4943" w:rsidR="00DD32BA" w:rsidRPr="00FF2CDA" w:rsidRDefault="00DD32BA" w:rsidP="00520E68">
      <w:pPr>
        <w:ind w:firstLine="709"/>
      </w:pPr>
      <w:r w:rsidRPr="00FF2CDA">
        <w:t xml:space="preserve">Kad pakalpojumi ir identificēti, </w:t>
      </w:r>
      <w:r w:rsidR="00D0771B" w:rsidRPr="00FF2CDA">
        <w:t xml:space="preserve">jāveic to definēšana, aprakstīšana, publicēšana </w:t>
      </w:r>
      <w:r w:rsidR="00931AE1" w:rsidRPr="00FF2CDA">
        <w:t>Valsts pārvaldes pakalpojumu portālā</w:t>
      </w:r>
      <w:r w:rsidR="00C01FF7" w:rsidRPr="00FF2CDA">
        <w:t xml:space="preserve"> (ja ir valsts pārvaldes pakalpojums</w:t>
      </w:r>
      <w:r w:rsidR="001433AA" w:rsidRPr="00FF2CDA">
        <w:t>), jāapkopo obligātie</w:t>
      </w:r>
      <w:r w:rsidR="00C01FF7" w:rsidRPr="00FF2CDA">
        <w:t xml:space="preserve"> izpildes rādītāji</w:t>
      </w:r>
      <w:r w:rsidR="001433AA" w:rsidRPr="00FF2CDA">
        <w:rPr>
          <w:rStyle w:val="Vresatsauce"/>
        </w:rPr>
        <w:footnoteReference w:id="18"/>
      </w:r>
      <w:r w:rsidR="00C01FF7" w:rsidRPr="00FF2CDA">
        <w:t xml:space="preserve"> </w:t>
      </w:r>
      <w:r w:rsidR="001433AA" w:rsidRPr="00FF2CDA">
        <w:t xml:space="preserve">(institūcija var noteikt arī papildus izpildes rādītājus konkrētajam pakalpojumam), </w:t>
      </w:r>
      <w:r w:rsidR="00C01FF7" w:rsidRPr="00FF2CDA">
        <w:t xml:space="preserve">un tad </w:t>
      </w:r>
      <w:r w:rsidRPr="00FF2CDA">
        <w:t xml:space="preserve">jāveic to novērtēšana pēc </w:t>
      </w:r>
      <w:r w:rsidR="00A15768" w:rsidRPr="00FF2CDA">
        <w:t>institūcijai</w:t>
      </w:r>
      <w:r w:rsidRPr="00FF2CDA">
        <w:t xml:space="preserve"> pieejamajiem datiem, lai </w:t>
      </w:r>
      <w:r w:rsidR="00A15768" w:rsidRPr="00FF2CDA">
        <w:t>institūcija</w:t>
      </w:r>
      <w:r w:rsidRPr="00FF2CDA">
        <w:t xml:space="preserve"> iegūtu kopskatu par visiem tās sniegtajiem pakalpojumiem un to izmērāmajiem mērījumiem (t.i., pakalpojuma sniegšanas laiks, veids, vieta</w:t>
      </w:r>
      <w:r w:rsidR="00E64648" w:rsidRPr="00FF2CDA">
        <w:t xml:space="preserve"> un citi</w:t>
      </w:r>
      <w:r w:rsidRPr="00FF2CDA">
        <w:t xml:space="preserve">). </w:t>
      </w:r>
      <w:r w:rsidR="00D253AC" w:rsidRPr="00FF2CDA">
        <w:t xml:space="preserve">Pakalpojuma aprakstīšanai par pamatu var izmantot kvalitātes vadības sistēmas ietvaros izveidotos procesa aprakstus, ja tādi ir. Turklāt, pakalpojuma definēšanas un aprakstīšanas mirklī, īpaša uzmanība ir jāpievērš pakalpojuma nosaukumam un mērķim, kuriem ir jābūt vienkāršiem un viegli uztveramiem. </w:t>
      </w:r>
      <w:r w:rsidR="00A15768" w:rsidRPr="00FF2CDA">
        <w:t>Institūcija</w:t>
      </w:r>
      <w:r w:rsidRPr="00FF2CDA">
        <w:t xml:space="preserve"> pašnovērtējuma mērķiem var izmantot dažādus rīkus, piemēram CAF modeļa piedāvāto paš</w:t>
      </w:r>
      <w:r w:rsidR="000017FB" w:rsidRPr="00FF2CDA">
        <w:t>novērtējuma rīku</w:t>
      </w:r>
      <w:r w:rsidRPr="00FF2CDA">
        <w:t xml:space="preserve"> vai EFQM un </w:t>
      </w:r>
      <w:r w:rsidRPr="00FF2CDA">
        <w:rPr>
          <w:i/>
        </w:rPr>
        <w:t xml:space="preserve">Investors </w:t>
      </w:r>
      <w:proofErr w:type="spellStart"/>
      <w:r w:rsidRPr="00FF2CDA">
        <w:rPr>
          <w:i/>
        </w:rPr>
        <w:t>in</w:t>
      </w:r>
      <w:proofErr w:type="spellEnd"/>
      <w:r w:rsidRPr="00FF2CDA">
        <w:rPr>
          <w:i/>
        </w:rPr>
        <w:t xml:space="preserve"> </w:t>
      </w:r>
      <w:proofErr w:type="spellStart"/>
      <w:r w:rsidRPr="00FF2CDA">
        <w:rPr>
          <w:i/>
        </w:rPr>
        <w:t>Excellence</w:t>
      </w:r>
      <w:proofErr w:type="spellEnd"/>
      <w:r w:rsidRPr="00FF2CDA">
        <w:t xml:space="preserve"> rīkus, kas tiek izmantoti </w:t>
      </w:r>
      <w:r w:rsidR="00A15768" w:rsidRPr="00FF2CDA">
        <w:t>institūcijās</w:t>
      </w:r>
      <w:r w:rsidRPr="00FF2CDA">
        <w:t xml:space="preserve"> ar pieredzi kvalitātes vadības sistēmas jomā</w:t>
      </w:r>
      <w:r w:rsidR="00E64648" w:rsidRPr="00FF2CDA">
        <w:t>,</w:t>
      </w:r>
      <w:r w:rsidRPr="00FF2CDA">
        <w:t xml:space="preserve"> vai citus.</w:t>
      </w:r>
      <w:r w:rsidR="0083088F" w:rsidRPr="00FF2CDA">
        <w:t xml:space="preserve"> Pašnovērtējuma laikā institūcijām ir jāizvērtē, cik lielā mērā tās nodrošina šādu principu izmantošanu – “konsultē vispirms”, </w:t>
      </w:r>
      <w:proofErr w:type="spellStart"/>
      <w:r w:rsidR="0083088F" w:rsidRPr="00FF2CDA">
        <w:t>proaktivitāte</w:t>
      </w:r>
      <w:proofErr w:type="spellEnd"/>
      <w:r w:rsidR="0083088F" w:rsidRPr="00FF2CDA">
        <w:t xml:space="preserve">, </w:t>
      </w:r>
      <w:proofErr w:type="spellStart"/>
      <w:r w:rsidR="0083088F" w:rsidRPr="00FF2CDA">
        <w:t>vienreize</w:t>
      </w:r>
      <w:proofErr w:type="spellEnd"/>
      <w:r w:rsidR="0083088F" w:rsidRPr="00FF2CDA">
        <w:t xml:space="preserve">, </w:t>
      </w:r>
      <w:proofErr w:type="spellStart"/>
      <w:r w:rsidR="0083088F" w:rsidRPr="00FF2CDA">
        <w:t>sadarbspēja</w:t>
      </w:r>
      <w:proofErr w:type="spellEnd"/>
      <w:r w:rsidR="002C690F" w:rsidRPr="00FF2CDA">
        <w:t xml:space="preserve"> u.c</w:t>
      </w:r>
      <w:r w:rsidR="0083088F" w:rsidRPr="00FF2CDA">
        <w:t>.</w:t>
      </w:r>
    </w:p>
    <w:p w14:paraId="413BC064" w14:textId="5F6A9AD6" w:rsidR="002C690F" w:rsidRPr="00FF2CDA" w:rsidRDefault="00502586" w:rsidP="006E7CF5">
      <w:pPr>
        <w:spacing w:before="0" w:after="0"/>
        <w:ind w:firstLine="709"/>
      </w:pPr>
      <w:r w:rsidRPr="00FF2CDA">
        <w:t>Katram pakalpojumam jāapzina sekojoši aspekti</w:t>
      </w:r>
      <w:r w:rsidR="002C690F" w:rsidRPr="00FF2CDA">
        <w:t>:</w:t>
      </w:r>
    </w:p>
    <w:p w14:paraId="6BAB1E47" w14:textId="55B60115" w:rsidR="00502586" w:rsidRPr="00FF2CDA" w:rsidRDefault="00502586" w:rsidP="008579E8">
      <w:pPr>
        <w:pStyle w:val="Sarakstarindkopa"/>
        <w:numPr>
          <w:ilvl w:val="0"/>
          <w:numId w:val="33"/>
        </w:numPr>
        <w:spacing w:before="0"/>
        <w:ind w:left="1134" w:hanging="425"/>
      </w:pPr>
      <w:r w:rsidRPr="005D5E34">
        <w:rPr>
          <w:b/>
          <w:bCs/>
        </w:rPr>
        <w:t>Dzīves situ</w:t>
      </w:r>
      <w:r w:rsidR="0074005B" w:rsidRPr="005D5E34">
        <w:rPr>
          <w:b/>
          <w:bCs/>
        </w:rPr>
        <w:t>āciju</w:t>
      </w:r>
      <w:r w:rsidRPr="005D5E34">
        <w:rPr>
          <w:b/>
          <w:bCs/>
        </w:rPr>
        <w:t xml:space="preserve"> </w:t>
      </w:r>
      <w:r w:rsidR="00D958C1" w:rsidRPr="005D5E34">
        <w:rPr>
          <w:b/>
          <w:bCs/>
        </w:rPr>
        <w:t xml:space="preserve">un saistīto pakalpojumu </w:t>
      </w:r>
      <w:r w:rsidRPr="005D5E34">
        <w:rPr>
          <w:b/>
          <w:bCs/>
        </w:rPr>
        <w:t>konteksts</w:t>
      </w:r>
      <w:r w:rsidRPr="00FF2CDA">
        <w:t xml:space="preserve"> – </w:t>
      </w:r>
      <w:r w:rsidR="00D958C1" w:rsidRPr="00FF2CDA">
        <w:t>vai pastāv līdzīgi vai līdzvērtīgi pakalpojumi valsts pārvaldē? V</w:t>
      </w:r>
      <w:r w:rsidRPr="00FF2CDA">
        <w:t xml:space="preserve">ai pakalpojums ir daļa no kādas dzīves situācijas jeb “pakalpojumu ķekara”? Vai tam ir saistītie pakalpojumi? Vai tam ir saistītie pakalpojumi, kurus sniedz citas institūcijas? Vai šis pakalpojums izriet no kāda cita pakalpojuma? Vai no šī pakalpojuma izriet kāds cits pakalpojums? </w:t>
      </w:r>
    </w:p>
    <w:p w14:paraId="5C88CCAF" w14:textId="3EFCF858" w:rsidR="002C690F" w:rsidRPr="00FF2CDA" w:rsidRDefault="002C690F" w:rsidP="008579E8">
      <w:pPr>
        <w:pStyle w:val="Sarakstarindkopa"/>
        <w:numPr>
          <w:ilvl w:val="0"/>
          <w:numId w:val="33"/>
        </w:numPr>
        <w:ind w:left="1134" w:hanging="425"/>
      </w:pPr>
      <w:proofErr w:type="spellStart"/>
      <w:r w:rsidRPr="005D5E34">
        <w:rPr>
          <w:b/>
          <w:bCs/>
        </w:rPr>
        <w:t>Sadarbspējas</w:t>
      </w:r>
      <w:proofErr w:type="spellEnd"/>
      <w:r w:rsidRPr="005D5E34">
        <w:rPr>
          <w:b/>
          <w:bCs/>
        </w:rPr>
        <w:t xml:space="preserve"> konteksts</w:t>
      </w:r>
      <w:r w:rsidRPr="00FF2CDA">
        <w:rPr>
          <w:b/>
          <w:bCs/>
        </w:rPr>
        <w:t xml:space="preserve"> </w:t>
      </w:r>
      <w:r w:rsidRPr="00FF2CDA">
        <w:t xml:space="preserve">– vai pakalpojums tiek sniegts sadarbībā ar kādu citu institūciju? Vai pakalpojuma sniegšanai nepieciešami dati no citām institūcijām? Vai jāsniedz dati citām institūcijām? </w:t>
      </w:r>
    </w:p>
    <w:p w14:paraId="2C783346" w14:textId="474EB7E2" w:rsidR="00502586" w:rsidRPr="00FF2CDA" w:rsidRDefault="00502586" w:rsidP="008579E8">
      <w:pPr>
        <w:pStyle w:val="Sarakstarindkopa"/>
        <w:numPr>
          <w:ilvl w:val="0"/>
          <w:numId w:val="33"/>
        </w:numPr>
        <w:ind w:left="1134" w:hanging="425"/>
      </w:pPr>
      <w:r w:rsidRPr="005D5E34">
        <w:rPr>
          <w:b/>
          <w:bCs/>
        </w:rPr>
        <w:t>Centralizācijas un koplietošanas konteksts</w:t>
      </w:r>
      <w:r w:rsidRPr="00FF2CDA">
        <w:t xml:space="preserve"> – </w:t>
      </w:r>
      <w:r w:rsidR="002C690F" w:rsidRPr="00FF2CDA">
        <w:t xml:space="preserve">vai pakalpojuma sniegšanā tiek izmantoti koplietošanas IKT risinājumi? Vai tiek izmantots VPVKAC tīkls? Vai tiek izmantoti citi centralizēti un/vai koplietoti valsts pārvaldes resursi? </w:t>
      </w:r>
    </w:p>
    <w:p w14:paraId="555C0C3F" w14:textId="2590497E" w:rsidR="002C690F" w:rsidRPr="00FF2CDA" w:rsidRDefault="002C690F" w:rsidP="008579E8">
      <w:pPr>
        <w:pStyle w:val="Sarakstarindkopa"/>
        <w:numPr>
          <w:ilvl w:val="0"/>
          <w:numId w:val="33"/>
        </w:numPr>
        <w:ind w:left="1134" w:hanging="425"/>
      </w:pPr>
      <w:proofErr w:type="spellStart"/>
      <w:r w:rsidRPr="005D5E34">
        <w:rPr>
          <w:b/>
          <w:bCs/>
        </w:rPr>
        <w:t>Digitalizācijas</w:t>
      </w:r>
      <w:proofErr w:type="spellEnd"/>
      <w:r w:rsidRPr="005D5E34">
        <w:rPr>
          <w:b/>
          <w:bCs/>
        </w:rPr>
        <w:t xml:space="preserve"> konteksts</w:t>
      </w:r>
      <w:r w:rsidRPr="00FF2CDA">
        <w:rPr>
          <w:b/>
          <w:bCs/>
        </w:rPr>
        <w:t xml:space="preserve"> </w:t>
      </w:r>
      <w:r w:rsidRPr="00FF2CDA">
        <w:t>– vai pakalpojumu ir iespējams pieteikt elektroniski? Vai ir iespējams saņemt rezultātu elektroniski? Kāda ir tā elektroniskas lietošanas pakāpe?</w:t>
      </w:r>
      <w:r w:rsidRPr="00FF2CDA">
        <w:rPr>
          <w:rStyle w:val="Vresatsauce"/>
        </w:rPr>
        <w:footnoteReference w:id="19"/>
      </w:r>
      <w:r w:rsidRPr="00FF2CDA">
        <w:t xml:space="preserve"> Kādi digitālie risinājumi tiek izmantoti pakalpojuma sniegšanā? </w:t>
      </w:r>
    </w:p>
    <w:p w14:paraId="7B7A4311" w14:textId="2A529054" w:rsidR="00DD32BA" w:rsidRPr="00FF2CDA" w:rsidRDefault="00DD32BA" w:rsidP="00520E68">
      <w:pPr>
        <w:ind w:firstLine="709"/>
      </w:pPr>
      <w:r w:rsidRPr="00FF2CDA">
        <w:lastRenderedPageBreak/>
        <w:t xml:space="preserve">Šīs metodoloģijas ietvaros tiek </w:t>
      </w:r>
      <w:r w:rsidR="00324620" w:rsidRPr="00FF2CDA">
        <w:t>piedāvāts</w:t>
      </w:r>
      <w:r w:rsidRPr="00FF2CDA">
        <w:t xml:space="preserve"> </w:t>
      </w:r>
      <w:r w:rsidR="00D14311" w:rsidRPr="00FF2CDA">
        <w:t>“</w:t>
      </w:r>
      <w:r w:rsidRPr="00FF2CDA">
        <w:rPr>
          <w:i/>
        </w:rPr>
        <w:t>Pakalpojumu novērtēšanas rīks</w:t>
      </w:r>
      <w:r w:rsidR="00D14311" w:rsidRPr="00FF2CDA">
        <w:rPr>
          <w:i/>
        </w:rPr>
        <w:t>”</w:t>
      </w:r>
      <w:r w:rsidR="00E64648" w:rsidRPr="00FF2CDA">
        <w:t>.</w:t>
      </w:r>
      <w:r w:rsidRPr="00FF2CDA">
        <w:t xml:space="preserve"> </w:t>
      </w:r>
      <w:r w:rsidRPr="00FF2CDA">
        <w:rPr>
          <w:b/>
        </w:rPr>
        <w:t xml:space="preserve">Pakalpojumu novērtēšanas rīks ir </w:t>
      </w:r>
      <w:r w:rsidRPr="00FF2CDA">
        <w:rPr>
          <w:b/>
          <w:i/>
        </w:rPr>
        <w:t>Excel</w:t>
      </w:r>
      <w:r w:rsidRPr="00FF2CDA">
        <w:rPr>
          <w:b/>
        </w:rPr>
        <w:t xml:space="preserve"> formāta datne ar trīs izklājlapām, kurās atrodami sagrupēti lauki visu </w:t>
      </w:r>
      <w:r w:rsidR="00A15768" w:rsidRPr="00FF2CDA">
        <w:rPr>
          <w:b/>
        </w:rPr>
        <w:t>institūcijas</w:t>
      </w:r>
      <w:r w:rsidRPr="00FF2CDA">
        <w:rPr>
          <w:b/>
        </w:rPr>
        <w:t xml:space="preserve"> sniegto pakalpojumu sākotnējam </w:t>
      </w:r>
      <w:proofErr w:type="spellStart"/>
      <w:r w:rsidRPr="00FF2CDA">
        <w:rPr>
          <w:b/>
        </w:rPr>
        <w:t>izvērtējumam</w:t>
      </w:r>
      <w:proofErr w:type="spellEnd"/>
      <w:r w:rsidRPr="00FF2CDA">
        <w:rPr>
          <w:b/>
        </w:rPr>
        <w:t>, kas ļaus gan apzināt pašreizējo situāciju pakalpojumu jomā, gan kalpos par pamatu nozīmīgāko, prioritāri pārveidojamo pakalpojumu noteikšanai.</w:t>
      </w:r>
      <w:r w:rsidRPr="00FF2CDA">
        <w:t xml:space="preserve"> Izmantojamie dati iegūstami no iepriekšminētajiem dokumentiem, </w:t>
      </w:r>
      <w:r w:rsidR="00A15768" w:rsidRPr="00FF2CDA">
        <w:t>institūcijas</w:t>
      </w:r>
      <w:r w:rsidRPr="00FF2CDA">
        <w:t xml:space="preserve"> rīcībā esošajām IT sistēmām, </w:t>
      </w:r>
      <w:r w:rsidR="003011F9" w:rsidRPr="00FF2CDA">
        <w:t xml:space="preserve">Valsts pārvaldes pakalpojumu portālā </w:t>
      </w:r>
      <w:r w:rsidRPr="00FF2CDA">
        <w:rPr>
          <w:i/>
        </w:rPr>
        <w:t>Latvija.lv</w:t>
      </w:r>
      <w:r w:rsidRPr="00FF2CDA">
        <w:t xml:space="preserve">, </w:t>
      </w:r>
      <w:r w:rsidR="00A15768" w:rsidRPr="00FF2CDA">
        <w:t>institūcijas</w:t>
      </w:r>
      <w:r w:rsidRPr="00FF2CDA">
        <w:t xml:space="preserve"> iekšējās dokumentācijas, apkopotās statistikas u.c.</w:t>
      </w:r>
      <w:r w:rsidR="000B718F" w:rsidRPr="00FF2CDA">
        <w:t xml:space="preserve"> Aizpildīts paraugs atrodams </w:t>
      </w:r>
      <w:r w:rsidR="002A6915">
        <w:t xml:space="preserve">šīs metodoloģijas </w:t>
      </w:r>
      <w:r w:rsidR="000B718F" w:rsidRPr="00FF2CDA">
        <w:t>1.</w:t>
      </w:r>
      <w:r w:rsidR="00121922">
        <w:t> </w:t>
      </w:r>
      <w:r w:rsidR="000B718F" w:rsidRPr="00FF2CDA">
        <w:t xml:space="preserve">pielikumā. </w:t>
      </w:r>
    </w:p>
    <w:p w14:paraId="1C6BDC0A" w14:textId="758A6B38" w:rsidR="00DD32BA" w:rsidRPr="00FF2CDA" w:rsidRDefault="00A15768" w:rsidP="00520E68">
      <w:pPr>
        <w:ind w:firstLine="709"/>
      </w:pPr>
      <w:r w:rsidRPr="00FF2CDA">
        <w:t>Institūcijai</w:t>
      </w:r>
      <w:r w:rsidR="00DD32BA" w:rsidRPr="00FF2CDA">
        <w:t xml:space="preserve"> ir jāparedz laiks </w:t>
      </w:r>
      <w:r w:rsidR="00E26EE1" w:rsidRPr="00FF2CDA">
        <w:t>pašnovērtējuma rīka</w:t>
      </w:r>
      <w:r w:rsidR="00DD32BA" w:rsidRPr="00FF2CDA">
        <w:t xml:space="preserve"> datu aizpildīšanai vai arī šīs informācijas izgūšanai no ci</w:t>
      </w:r>
      <w:r w:rsidR="00E26EE1" w:rsidRPr="00FF2CDA">
        <w:t xml:space="preserve">tiem avotiem. </w:t>
      </w:r>
      <w:r w:rsidR="00E60681" w:rsidRPr="00FF2CDA">
        <w:t xml:space="preserve">Pārveides projekta vadības </w:t>
      </w:r>
      <w:r w:rsidR="00E26EE1" w:rsidRPr="00FF2CDA">
        <w:t>grupa aizpilda Pakalpojumu novērtēšanas rīku</w:t>
      </w:r>
      <w:r w:rsidR="00DD32BA" w:rsidRPr="00FF2CDA">
        <w:t xml:space="preserve"> tādā apmērā, kādā ir pieejami dati lai to iegūšana neprasa pārāk lielu resursu un laika patēriņu. </w:t>
      </w:r>
      <w:r w:rsidRPr="00FF2CDA">
        <w:t>Institūcija</w:t>
      </w:r>
      <w:r w:rsidR="00D0771B" w:rsidRPr="00FF2CDA">
        <w:t xml:space="preserve"> var sākt uzkrāt papildu</w:t>
      </w:r>
      <w:r w:rsidR="00DD32BA" w:rsidRPr="00FF2CDA">
        <w:t xml:space="preserve"> informāciju par sniegtajiem pakalpojumiem, piemēram, procesu aprakstus, laika un izmaksu mērījumus, klientu atsauksmes, problēmu/in</w:t>
      </w:r>
      <w:r w:rsidR="00E64648" w:rsidRPr="00FF2CDA">
        <w:t>cidentu ziņojumu u.c. sākotnējos datus</w:t>
      </w:r>
      <w:r w:rsidR="00DD32BA" w:rsidRPr="00FF2CDA">
        <w:t>, kas var palīdzēt pieņemt lēmumu par nepieciešamo izmaiņu virzienu. Tomēr būtu svarīgi, lai dati ir uzticami un reprezentē faktisko situāciju pakalpojumu sniegšanas jomā.</w:t>
      </w:r>
      <w:r w:rsidR="00E26EE1" w:rsidRPr="00FF2CDA">
        <w:t xml:space="preserve"> Kā arī </w:t>
      </w:r>
      <w:r w:rsidRPr="00FF2CDA">
        <w:t>institūcijai</w:t>
      </w:r>
      <w:r w:rsidR="00E26EE1" w:rsidRPr="00FF2CDA">
        <w:t xml:space="preserve"> jārēķinās ar to, ka regulārai un sistemātiskai pašnovērtējuma veikšanai nākotnē turpmākajā darbu plānā nepieciešams iekļaut uzdevumu un paredzēt resursus šādu datu apkopošanai.</w:t>
      </w:r>
    </w:p>
    <w:p w14:paraId="1D35B8CB" w14:textId="4C197D72" w:rsidR="00406C49" w:rsidRPr="00FF2CDA" w:rsidRDefault="00406C49" w:rsidP="00520E68">
      <w:pPr>
        <w:ind w:firstLine="709"/>
      </w:pPr>
      <w:r w:rsidRPr="00FF2CDA">
        <w:t>Gadījumos, kad institūcija ir ieviesusi savas darbības pašizmaksas novērtēšanas risinājumus un tajā tiek lietota kāda no izmaksu attiecināšanas sistēmām (ABC izmaksu attiecināšana, standartizēta izmaksu attiecināšana vai citas</w:t>
      </w:r>
      <w:r w:rsidR="003B04FB">
        <w:t xml:space="preserve"> (skat. 13.</w:t>
      </w:r>
      <w:r w:rsidR="00700A51">
        <w:rPr>
          <w:szCs w:val="24"/>
        </w:rPr>
        <w:t> </w:t>
      </w:r>
      <w:r w:rsidR="003B04FB">
        <w:t>piel.)</w:t>
      </w:r>
      <w:r w:rsidRPr="00FF2CDA">
        <w:t>), institūcija pašnovērtējumā ietver katra pakalpojuma sniegšanas izmaksas – katra pakalpojuma sniegšanas izmaksas sareizinātas ar pakalpojumu skaitu analīzes periodā.</w:t>
      </w:r>
    </w:p>
    <w:p w14:paraId="73ED83C7" w14:textId="30FF1425" w:rsidR="00406C49" w:rsidRPr="00FF2CDA" w:rsidRDefault="00406C49" w:rsidP="00520E68">
      <w:pPr>
        <w:ind w:firstLine="709"/>
      </w:pPr>
      <w:r w:rsidRPr="00FF2CDA">
        <w:t>Pašnovērtējums ir pamats lēmumu pieņemšanai par to, vai un kuras sfēras pakalpojumu sniegšanas jomā ir attīstāmas, prioritāras un kam ir būtiskākā ietekme uz privātpersonu apmierinātību.</w:t>
      </w:r>
    </w:p>
    <w:p w14:paraId="20D6079F" w14:textId="77777777" w:rsidR="00D73B76" w:rsidRPr="00FF2CDA" w:rsidRDefault="00D73B76" w:rsidP="007D70FE">
      <w:pPr>
        <w:pStyle w:val="Virsraksts2"/>
        <w:ind w:left="851" w:hanging="851"/>
        <w:jc w:val="center"/>
        <w:rPr>
          <w:color w:val="auto"/>
        </w:rPr>
      </w:pPr>
      <w:bookmarkStart w:id="50" w:name="_Toc8379717"/>
      <w:bookmarkStart w:id="51" w:name="_Toc8379737"/>
      <w:bookmarkStart w:id="52" w:name="_Toc18570669"/>
      <w:r w:rsidRPr="00FF2CDA">
        <w:rPr>
          <w:color w:val="auto"/>
        </w:rPr>
        <w:t>Pārveides plāna sagatavošana</w:t>
      </w:r>
      <w:bookmarkEnd w:id="50"/>
      <w:bookmarkEnd w:id="51"/>
      <w:bookmarkEnd w:id="52"/>
    </w:p>
    <w:p w14:paraId="4DEF2A84" w14:textId="535C13FC" w:rsidR="00805E10" w:rsidRPr="00FF2CDA" w:rsidRDefault="00805E10" w:rsidP="00520E68">
      <w:pPr>
        <w:ind w:firstLine="709"/>
      </w:pPr>
      <w:r w:rsidRPr="00FF2CDA">
        <w:t xml:space="preserve">Pamatoti pakalpojumu pārveides plāni </w:t>
      </w:r>
      <w:r w:rsidR="00A15768" w:rsidRPr="00FF2CDA">
        <w:t>institūciju</w:t>
      </w:r>
      <w:r w:rsidRPr="00FF2CDA">
        <w:t xml:space="preserve"> stratēģiskā līmenī ir būtisks priekšnosacījums turpmākajai izaugsmei, t.sk., arī projektu ieviešanai ar divpusējās un daudzpusējās sadarbības finansējumu. Publisko pakalpojumu </w:t>
      </w:r>
      <w:r w:rsidR="00870835" w:rsidRPr="00FF2CDA">
        <w:t xml:space="preserve">sniegšanas procesa </w:t>
      </w:r>
      <w:proofErr w:type="spellStart"/>
      <w:r w:rsidRPr="00FF2CDA">
        <w:t>digitalizācija</w:t>
      </w:r>
      <w:proofErr w:type="spellEnd"/>
      <w:r w:rsidRPr="00FF2CDA">
        <w:t xml:space="preserve"> kā pārveides alternatīva ir uzsvērta a</w:t>
      </w:r>
      <w:r w:rsidR="002C46D5" w:rsidRPr="00FF2CDA">
        <w:t>rī Eiropas Komisijas dokumentos</w:t>
      </w:r>
      <w:r w:rsidRPr="00FF2CDA">
        <w:t xml:space="preserve"> un ir kopēja ES dalībvalstu </w:t>
      </w:r>
      <w:r w:rsidR="002C46D5" w:rsidRPr="00FF2CDA">
        <w:t xml:space="preserve">publisko pārvalžu tendence. Piemēram, </w:t>
      </w:r>
      <w:r w:rsidRPr="00FF2CDA">
        <w:t>Eiropas Semestra 2019.</w:t>
      </w:r>
      <w:r w:rsidR="00540265">
        <w:rPr>
          <w:szCs w:val="24"/>
        </w:rPr>
        <w:t> </w:t>
      </w:r>
      <w:r w:rsidRPr="00FF2CDA">
        <w:t xml:space="preserve">gada </w:t>
      </w:r>
      <w:r w:rsidR="004264E1" w:rsidRPr="00FF2CDA">
        <w:t xml:space="preserve">informatīvajā </w:t>
      </w:r>
      <w:r w:rsidRPr="00FF2CDA">
        <w:t xml:space="preserve">ziņojumā Eiropas Komisija uzsver, ka, neskatoties uz būtisko progresu pakalpojumu </w:t>
      </w:r>
      <w:proofErr w:type="spellStart"/>
      <w:r w:rsidRPr="00FF2CDA">
        <w:t>digitalizācijā</w:t>
      </w:r>
      <w:proofErr w:type="spellEnd"/>
      <w:r w:rsidRPr="00FF2CDA">
        <w:t>, turpmākās aktivitātes ir jāvērš uz administratīvā sloga samazināšanu, izmantojot digitālos risinā</w:t>
      </w:r>
      <w:r w:rsidR="00E64648" w:rsidRPr="00FF2CDA">
        <w:t>jumus</w:t>
      </w:r>
      <w:r w:rsidRPr="00FF2CDA">
        <w:t xml:space="preserve"> un nodrošinot valsts </w:t>
      </w:r>
      <w:r w:rsidR="001B498F" w:rsidRPr="00FF2CDA">
        <w:t>institūciju</w:t>
      </w:r>
      <w:r w:rsidR="00E64648" w:rsidRPr="00FF2CDA">
        <w:t xml:space="preserve"> lietderīgu rīcību. Tādējādi</w:t>
      </w:r>
      <w:r w:rsidRPr="00FF2CDA">
        <w:t xml:space="preserve"> </w:t>
      </w:r>
      <w:r w:rsidR="00A15768" w:rsidRPr="00FF2CDA">
        <w:t>institūcijas</w:t>
      </w:r>
      <w:r w:rsidRPr="00FF2CDA">
        <w:t>, veicot pakalpojumu pārveidi, spēs nodrošināt gan lietderīgāku rīcību, gan arī samazināt administratīvo slogu.</w:t>
      </w:r>
    </w:p>
    <w:p w14:paraId="6B3ED5EE" w14:textId="3EF73333" w:rsidR="005065E7" w:rsidRPr="00FF2CDA" w:rsidRDefault="005065E7" w:rsidP="00520E68">
      <w:pPr>
        <w:ind w:firstLine="709"/>
      </w:pPr>
      <w:r w:rsidRPr="00FF2CDA">
        <w:lastRenderedPageBreak/>
        <w:t xml:space="preserve">Pārveides procesu ir </w:t>
      </w:r>
      <w:r w:rsidR="0073384B" w:rsidRPr="00FF2CDA">
        <w:t>nepieciešams</w:t>
      </w:r>
      <w:r w:rsidRPr="00FF2CDA">
        <w:t xml:space="preserve"> organizēt plānveidīgi, tāpēc ir nepieciešams formāls dokuments, kurā ietver galvenos sagaidāmos notikumus un kas ļauj </w:t>
      </w:r>
      <w:r w:rsidR="00A15768" w:rsidRPr="00FF2CDA">
        <w:t>institūcijai</w:t>
      </w:r>
      <w:r w:rsidRPr="00FF2CDA">
        <w:t xml:space="preserve"> labāk sagatavoties izmaiņām. Pakalpojumu pārveides plāns ir dokuments, ko </w:t>
      </w:r>
      <w:r w:rsidR="00A15768" w:rsidRPr="00FF2CDA">
        <w:t>institūcija</w:t>
      </w:r>
      <w:r w:rsidRPr="00FF2CDA">
        <w:t xml:space="preserve"> izstrādā ar mērķi organizēt pakalpojumu pārveidi kā koordinētu rīcību ar projektu vadības elementiem. Plāns var tikt precizēts pārveides procesa laikā, ja tas nepieciešams sekmīgai pārveides realizācijai un labāko rezultātu sasniegšanai. </w:t>
      </w:r>
      <w:r w:rsidR="00A15768" w:rsidRPr="00FF2CDA">
        <w:t>Institūcijas</w:t>
      </w:r>
      <w:r w:rsidRPr="00FF2CDA">
        <w:t xml:space="preserve"> stratēģija var būt vienlaicī</w:t>
      </w:r>
      <w:r w:rsidR="00524D2A" w:rsidRPr="00FF2CDA">
        <w:t>gi pārveidot visus pakalpojumus</w:t>
      </w:r>
      <w:r w:rsidRPr="00FF2CDA">
        <w:t xml:space="preserve"> vai sākt ar kādu, kam ir mazāka ietekme un tad pakāpeniski uzlabot konkrētas darbības sfēras. Plāns ir jāveido tieši tam darba uzdevumam, ko </w:t>
      </w:r>
      <w:r w:rsidR="00A15768" w:rsidRPr="00FF2CDA">
        <w:t>institūcijas</w:t>
      </w:r>
      <w:r w:rsidRPr="00FF2CDA">
        <w:t xml:space="preserve"> vadība ir nolēmusi pārveidot. Pieredze liecina, ka pārveides procesu ir lietderīgi sākt vienam pakalpojumam un tad paplašināt pārveides procesu ar citiem pakalpojumiem, bet šie lēmumi ir specifiski </w:t>
      </w:r>
      <w:r w:rsidR="00A15768" w:rsidRPr="00FF2CDA">
        <w:t>institūcijai</w:t>
      </w:r>
      <w:r w:rsidRPr="00FF2CDA">
        <w:t xml:space="preserve"> un nav šīs metodoloģijas sastāvdaļa.</w:t>
      </w:r>
    </w:p>
    <w:p w14:paraId="62862B2B" w14:textId="3F4EECCF" w:rsidR="005A3381" w:rsidRPr="00FF2CDA" w:rsidRDefault="005A3381" w:rsidP="00520E68">
      <w:pPr>
        <w:ind w:firstLine="709"/>
      </w:pPr>
      <w:r w:rsidRPr="00FF2CDA">
        <w:t xml:space="preserve">Rekomendējams sākumā izvēlēties pārveidei vienu, mazāk sarežģītu pakalpojumu, lai </w:t>
      </w:r>
      <w:r w:rsidR="00E60681" w:rsidRPr="00FF2CDA">
        <w:t xml:space="preserve">Pārveides projekta vadības </w:t>
      </w:r>
      <w:r w:rsidRPr="00FF2CDA">
        <w:t>grupa apgū</w:t>
      </w:r>
      <w:r w:rsidR="00E018A9">
        <w:t>tu</w:t>
      </w:r>
      <w:r w:rsidRPr="00FF2CDA">
        <w:t xml:space="preserve"> metodoloģiju un iesaistītās puses paman</w:t>
      </w:r>
      <w:r w:rsidR="00E018A9">
        <w:t>ītu</w:t>
      </w:r>
      <w:r w:rsidRPr="00FF2CDA">
        <w:t xml:space="preserve"> darba rezultātus - pakalpojuma uzlabojumus. Jāņem vērā, ka vienlaicīgi nevar strādāt pie daudzu pakalpojumu pārveides un uzlabošanas, jo pēc katras </w:t>
      </w:r>
      <w:r w:rsidR="006E319D" w:rsidRPr="00FF2CDA">
        <w:t xml:space="preserve">pakalpojuma </w:t>
      </w:r>
      <w:r w:rsidRPr="00FF2CDA">
        <w:t>pārveides fāzes jāseko rīcībai. Ja, piemēram, tiks veikta</w:t>
      </w:r>
      <w:r w:rsidR="006E319D" w:rsidRPr="00FF2CDA">
        <w:t xml:space="preserve"> esošās situācijas analīze pakalpojumu sniegšanas jomā vai lietotāju izpēte, veicot</w:t>
      </w:r>
      <w:r w:rsidRPr="00FF2CDA">
        <w:t xml:space="preserve"> klientu aptauju par </w:t>
      </w:r>
      <w:r w:rsidR="006E319D" w:rsidRPr="00FF2CDA">
        <w:t>pakalpojumu/-</w:t>
      </w:r>
      <w:proofErr w:type="spellStart"/>
      <w:r w:rsidR="006E319D" w:rsidRPr="00FF2CDA">
        <w:t>iem</w:t>
      </w:r>
      <w:proofErr w:type="spellEnd"/>
      <w:r w:rsidRPr="00FF2CDA">
        <w:t xml:space="preserve">, </w:t>
      </w:r>
      <w:r w:rsidR="006E319D" w:rsidRPr="00FF2CDA">
        <w:t xml:space="preserve">lietotāji visticamāk </w:t>
      </w:r>
      <w:r w:rsidRPr="00FF2CDA">
        <w:t>sagaidīs</w:t>
      </w:r>
      <w:r w:rsidR="006E319D" w:rsidRPr="00FF2CDA">
        <w:t xml:space="preserve"> no </w:t>
      </w:r>
      <w:r w:rsidR="00A15768" w:rsidRPr="00FF2CDA">
        <w:t>institūcijas</w:t>
      </w:r>
      <w:r w:rsidRPr="00FF2CDA">
        <w:t xml:space="preserve">, ka kaut kas drīzumā tiks </w:t>
      </w:r>
      <w:r w:rsidR="006E319D" w:rsidRPr="00FF2CDA">
        <w:t xml:space="preserve">mainīts un </w:t>
      </w:r>
      <w:r w:rsidRPr="00FF2CDA">
        <w:t xml:space="preserve">uzlabots, tomēr </w:t>
      </w:r>
      <w:r w:rsidR="00A15768" w:rsidRPr="00FF2CDA">
        <w:t>institūcijai</w:t>
      </w:r>
      <w:r w:rsidR="006E319D" w:rsidRPr="00FF2CDA">
        <w:t xml:space="preserve"> ir ierobežoti resursi</w:t>
      </w:r>
      <w:r w:rsidR="00FE4207">
        <w:t>.</w:t>
      </w:r>
    </w:p>
    <w:p w14:paraId="64A1EC57" w14:textId="470A48D0" w:rsidR="005065E7" w:rsidRPr="00FF2CDA" w:rsidRDefault="005065E7" w:rsidP="00494865">
      <w:pPr>
        <w:ind w:firstLine="709"/>
      </w:pPr>
      <w:r w:rsidRPr="00FF2CDA">
        <w:t xml:space="preserve">Plāns ir izmantojams, lai koordinētu dažādās aktivitātes </w:t>
      </w:r>
      <w:r w:rsidR="00A15768" w:rsidRPr="00FF2CDA">
        <w:t>institūcijas</w:t>
      </w:r>
      <w:r w:rsidRPr="00FF2CDA">
        <w:t xml:space="preserve"> ietvaros, piemēram, lai plānotu cilvēkresursu pieejamību, iekļaujot prombūtni (atvaļinājumi, komandējumi). Plāns ir noderīgs, lai </w:t>
      </w:r>
      <w:r w:rsidR="00A15768" w:rsidRPr="00FF2CDA">
        <w:t>institūcija</w:t>
      </w:r>
      <w:r w:rsidRPr="00FF2CDA">
        <w:t xml:space="preserve"> varētu novērtēt sagaidāmo izmaiņu ietekmi uz citām </w:t>
      </w:r>
      <w:r w:rsidR="00A15768" w:rsidRPr="00FF2CDA">
        <w:t>institūcijas</w:t>
      </w:r>
      <w:r w:rsidRPr="00FF2CDA">
        <w:t xml:space="preserve"> darbībām, jo pakalpojumu pārveides laikā </w:t>
      </w:r>
      <w:r w:rsidR="00A15768" w:rsidRPr="00FF2CDA">
        <w:t>institūcijai</w:t>
      </w:r>
      <w:r w:rsidRPr="00FF2CDA">
        <w:t xml:space="preserve"> ir jāturpina sniegt pakalpojumi. Ja </w:t>
      </w:r>
      <w:r w:rsidR="00A15768" w:rsidRPr="00FF2CDA">
        <w:t>institūcija</w:t>
      </w:r>
      <w:r w:rsidRPr="00FF2CDA">
        <w:t xml:space="preserve"> vēlas, plāns var tikt izmantots arī</w:t>
      </w:r>
      <w:r w:rsidR="00E6229C" w:rsidRPr="00FF2CDA">
        <w:t xml:space="preserve"> tam</w:t>
      </w:r>
      <w:r w:rsidRPr="00FF2CDA">
        <w:t>, lai novērtētu iespējamās pārveides izmaksas un sagaidāmos ieguvumus, bet šim nolūkam ir jāveic izmaksu-ieguvumu aprēķins.</w:t>
      </w:r>
    </w:p>
    <w:p w14:paraId="741C2DD9" w14:textId="1360C816" w:rsidR="00D253AC" w:rsidRPr="00FF2CDA" w:rsidRDefault="005065E7" w:rsidP="005A3318">
      <w:pPr>
        <w:ind w:firstLine="709"/>
      </w:pPr>
      <w:r w:rsidRPr="00FF2CDA">
        <w:t xml:space="preserve">Pārveides plānā ir jāietver galvenie aspekti, kas var ietekmēt pārveides procesu, piemēram, </w:t>
      </w:r>
      <w:r w:rsidR="00D253AC" w:rsidRPr="00FF2CDA">
        <w:t xml:space="preserve">pārveides mērķa un procesa definēšana kontekstā ar pārskatu par esošo situāciju pakalpojumu pārveides jomā, </w:t>
      </w:r>
      <w:r w:rsidR="00E60681" w:rsidRPr="00FF2CDA">
        <w:t xml:space="preserve">Pārveides projekta vadības </w:t>
      </w:r>
      <w:r w:rsidRPr="00FF2CDA">
        <w:t xml:space="preserve">grupas sastāvs un </w:t>
      </w:r>
      <w:r w:rsidR="00E60681" w:rsidRPr="00FF2CDA">
        <w:t xml:space="preserve">Pārveides projekta vadības </w:t>
      </w:r>
      <w:r w:rsidRPr="00FF2CDA">
        <w:t xml:space="preserve">grupas pienākumi; galvenās aktivitātes un to laika plānojums; būtiskās zināmās atkarības un ārējās ietekmes; nepieciešamais </w:t>
      </w:r>
      <w:r w:rsidR="006A5DC7" w:rsidRPr="00FF2CDA">
        <w:t xml:space="preserve">vadības un IT </w:t>
      </w:r>
      <w:r w:rsidRPr="00FF2CDA">
        <w:t xml:space="preserve">atbalsts un finanšu nodrošinājums u.c. lietas, atbilstoši </w:t>
      </w:r>
      <w:r w:rsidR="00A15768" w:rsidRPr="00FF2CDA">
        <w:t>institūcijas</w:t>
      </w:r>
      <w:r w:rsidRPr="00FF2CDA">
        <w:t xml:space="preserve"> aktivitāšu plānošanas praksei. </w:t>
      </w:r>
      <w:r w:rsidR="006A5DC7" w:rsidRPr="00FF2CDA">
        <w:t xml:space="preserve">Lai pakalpojumu pārveide kā pārmaiņu process tiktu vadīts ir ieteicams aprakstīt sagaidāmo izmaiņu un pakalpojuma uzlabošanas procesu dažādās perspektīvās (piem., sagaidāmās izmaiņas </w:t>
      </w:r>
      <w:r w:rsidR="00D253AC" w:rsidRPr="00FF2CDA">
        <w:t>vadīb</w:t>
      </w:r>
      <w:r w:rsidR="006A5DC7" w:rsidRPr="00FF2CDA">
        <w:t xml:space="preserve">ā un </w:t>
      </w:r>
      <w:r w:rsidR="00D253AC" w:rsidRPr="00FF2CDA">
        <w:t>struktūra, klientu stratēģija</w:t>
      </w:r>
      <w:r w:rsidR="006A5DC7" w:rsidRPr="00FF2CDA">
        <w:t>s</w:t>
      </w:r>
      <w:r w:rsidR="00D253AC" w:rsidRPr="00FF2CDA">
        <w:t>, kanāl</w:t>
      </w:r>
      <w:r w:rsidR="006A5DC7" w:rsidRPr="00FF2CDA">
        <w:t>os</w:t>
      </w:r>
      <w:r w:rsidR="00D253AC" w:rsidRPr="00FF2CDA">
        <w:t>, sadarbība</w:t>
      </w:r>
      <w:r w:rsidR="006A5DC7" w:rsidRPr="00FF2CDA">
        <w:t xml:space="preserve">s modeļos un </w:t>
      </w:r>
      <w:r w:rsidR="00D253AC" w:rsidRPr="00FF2CDA">
        <w:t>budžet</w:t>
      </w:r>
      <w:r w:rsidR="006A5DC7" w:rsidRPr="00FF2CDA">
        <w:t>a izlietojumā</w:t>
      </w:r>
      <w:r w:rsidR="00D253AC" w:rsidRPr="00FF2CDA">
        <w:t xml:space="preserve"> u.c.)</w:t>
      </w:r>
      <w:r w:rsidR="006A5DC7" w:rsidRPr="00FF2CDA">
        <w:t xml:space="preserve">. </w:t>
      </w:r>
      <w:r w:rsidR="004E5348" w:rsidRPr="00FF2CDA">
        <w:t>Institūcijām</w:t>
      </w:r>
      <w:r w:rsidR="006A5DC7" w:rsidRPr="00FF2CDA">
        <w:t xml:space="preserve"> ir jātiec</w:t>
      </w:r>
      <w:r w:rsidR="00943559">
        <w:t>a</w:t>
      </w:r>
      <w:r w:rsidR="006A5DC7" w:rsidRPr="00FF2CDA">
        <w:t xml:space="preserve">s uz labas pārvaldības principu pilnīgu ieviešanu, tādēļ pakalpojumu pārveides plāns ir jābalsta detalizētā </w:t>
      </w:r>
      <w:r w:rsidR="00D253AC" w:rsidRPr="00FF2CDA">
        <w:t xml:space="preserve"> ieguldījum</w:t>
      </w:r>
      <w:r w:rsidR="006A5DC7" w:rsidRPr="00FF2CDA">
        <w:t>u</w:t>
      </w:r>
      <w:r w:rsidR="00D253AC" w:rsidRPr="00FF2CDA">
        <w:t xml:space="preserve"> un ieguvum</w:t>
      </w:r>
      <w:r w:rsidR="006A5DC7" w:rsidRPr="00FF2CDA">
        <w:t xml:space="preserve">u aprēķinā, izmaksu - ieguvumu analīzē, kā arī risku </w:t>
      </w:r>
      <w:proofErr w:type="spellStart"/>
      <w:r w:rsidR="006A5DC7" w:rsidRPr="00FF2CDA">
        <w:t>izvērtējumā</w:t>
      </w:r>
      <w:proofErr w:type="spellEnd"/>
      <w:r w:rsidR="006A5DC7" w:rsidRPr="00FF2CDA">
        <w:t xml:space="preserve">. Visbeidzot, Pārveides projekta vadības grupai, veidojot pārveides plānu, ir jāidentificē </w:t>
      </w:r>
      <w:r w:rsidR="00D253AC" w:rsidRPr="00FF2CDA">
        <w:t>nepieciešamās izmaiņas normatīvajā regulējumā</w:t>
      </w:r>
      <w:r w:rsidR="006A5DC7" w:rsidRPr="00FF2CDA">
        <w:t xml:space="preserve"> un jāapskata citi </w:t>
      </w:r>
      <w:r w:rsidR="00D253AC" w:rsidRPr="00FF2CDA">
        <w:t>tiesisk</w:t>
      </w:r>
      <w:r w:rsidR="006A5DC7" w:rsidRPr="00FF2CDA">
        <w:t>ie</w:t>
      </w:r>
      <w:r w:rsidR="00D253AC" w:rsidRPr="00FF2CDA">
        <w:t>, organizatorisk</w:t>
      </w:r>
      <w:r w:rsidR="006A5DC7" w:rsidRPr="00FF2CDA">
        <w:t>ie</w:t>
      </w:r>
      <w:r w:rsidR="00D253AC" w:rsidRPr="00FF2CDA">
        <w:t xml:space="preserve"> un tehnisk</w:t>
      </w:r>
      <w:r w:rsidR="006A5DC7" w:rsidRPr="00FF2CDA">
        <w:t>ie</w:t>
      </w:r>
      <w:r w:rsidR="00D253AC" w:rsidRPr="00FF2CDA">
        <w:t xml:space="preserve"> aspekt</w:t>
      </w:r>
      <w:r w:rsidR="006A5DC7" w:rsidRPr="00FF2CDA">
        <w:t>i.</w:t>
      </w:r>
    </w:p>
    <w:p w14:paraId="728C30EC" w14:textId="450DD458" w:rsidR="005065E7" w:rsidRPr="00FF2CDA" w:rsidRDefault="005065E7" w:rsidP="005A3318">
      <w:pPr>
        <w:ind w:firstLine="709"/>
      </w:pPr>
      <w:r w:rsidRPr="00FF2CDA">
        <w:t>Veidojot pārveides plān</w:t>
      </w:r>
      <w:r w:rsidR="00E64648" w:rsidRPr="00FF2CDA">
        <w:t xml:space="preserve">u, </w:t>
      </w:r>
      <w:r w:rsidR="00A15768" w:rsidRPr="00FF2CDA">
        <w:t>institūcijas</w:t>
      </w:r>
      <w:r w:rsidR="00E64648" w:rsidRPr="00FF2CDA">
        <w:t xml:space="preserve"> var vadīties pēc šīs metodoloģijas </w:t>
      </w:r>
      <w:r w:rsidRPr="00FF2CDA">
        <w:t>un tajā uzskaitītajiem darbu posmiem un veicamajām aktivitātēm.</w:t>
      </w:r>
    </w:p>
    <w:p w14:paraId="073DBB0F" w14:textId="77777777" w:rsidR="005065E7" w:rsidRPr="00FF2CDA" w:rsidRDefault="005065E7" w:rsidP="0078308A">
      <w:pPr>
        <w:spacing w:before="0" w:after="0"/>
        <w:ind w:firstLine="709"/>
      </w:pPr>
      <w:r w:rsidRPr="00FF2CDA">
        <w:t>Izstrādājot pakalpojumu pārveides plānu, ir ieteicams pievērst uzmanību šādiem faktoriem:</w:t>
      </w:r>
    </w:p>
    <w:p w14:paraId="663DE286" w14:textId="03A9C631" w:rsidR="005065E7" w:rsidRPr="00FF2CDA" w:rsidRDefault="005065E7" w:rsidP="006E7CF5">
      <w:pPr>
        <w:pStyle w:val="Sarakstarindkopa"/>
        <w:numPr>
          <w:ilvl w:val="2"/>
          <w:numId w:val="8"/>
        </w:numPr>
        <w:spacing w:before="0"/>
        <w:ind w:left="1134" w:hanging="425"/>
      </w:pPr>
      <w:r w:rsidRPr="00FF2CDA">
        <w:lastRenderedPageBreak/>
        <w:t>Ja pakalpojums ir ciklisks, mērījumu rezultāti var neatspoguļot objektīvo situāciju konkrētajā brīdī, tādēļ mērījumi jāveic visa gada griezumā. Plānā ir jāiekļauj mērījumi, kas tiek veikti gan sākumā, gan arī procesa vidū un beigās.</w:t>
      </w:r>
    </w:p>
    <w:p w14:paraId="6F2811BB" w14:textId="7649FE40" w:rsidR="005065E7" w:rsidRPr="00FF2CDA" w:rsidRDefault="005065E7" w:rsidP="006E7CF5">
      <w:pPr>
        <w:pStyle w:val="Sarakstarindkopa"/>
        <w:numPr>
          <w:ilvl w:val="2"/>
          <w:numId w:val="8"/>
        </w:numPr>
        <w:ind w:left="1134" w:hanging="425"/>
      </w:pPr>
      <w:r w:rsidRPr="00FF2CDA">
        <w:t xml:space="preserve">Lai pakalpojumu pārveides plāns būtu integrēts ar citām </w:t>
      </w:r>
      <w:r w:rsidR="00A15768" w:rsidRPr="00FF2CDA">
        <w:t>institūcijas</w:t>
      </w:r>
      <w:r w:rsidRPr="00FF2CDA">
        <w:t xml:space="preserve"> pilnveidošanas aktivitātēm, to saskaņo ar </w:t>
      </w:r>
      <w:r w:rsidR="00A15768" w:rsidRPr="00FF2CDA">
        <w:t>institūcijas</w:t>
      </w:r>
      <w:r w:rsidRPr="00FF2CDA">
        <w:t xml:space="preserve"> darbības stratēģiju, ikgadējo plānu un citiem plāniem, kas vērsti uz attīstību (piem., IT sistēmas pilnveide).</w:t>
      </w:r>
    </w:p>
    <w:p w14:paraId="6F3D3814" w14:textId="33A54937" w:rsidR="005065E7" w:rsidRPr="00FF2CDA" w:rsidRDefault="006D5651" w:rsidP="006E7CF5">
      <w:pPr>
        <w:pStyle w:val="Sarakstarindkopa"/>
        <w:ind w:left="1134" w:hanging="425"/>
      </w:pPr>
      <w:r>
        <w:t xml:space="preserve">3. </w:t>
      </w:r>
      <w:r w:rsidR="006E7CF5">
        <w:tab/>
      </w:r>
      <w:r w:rsidR="005065E7" w:rsidRPr="00FF2CDA">
        <w:t>Pakalpojuma pārveidei var būt nepieciešamas izmaiņas normatīvajos aktos, kas var prasīt laiku un ārēju iesaistīto pušu (t.sk. sabiedrības) iesaisti sekmīgā projekta realizācijā.</w:t>
      </w:r>
    </w:p>
    <w:p w14:paraId="679A8E43" w14:textId="77777777" w:rsidR="000E318C" w:rsidRPr="00FF2CDA" w:rsidRDefault="000E318C" w:rsidP="007D70FE">
      <w:pPr>
        <w:pStyle w:val="Virsraksts2"/>
        <w:ind w:left="851" w:hanging="851"/>
        <w:jc w:val="center"/>
        <w:rPr>
          <w:color w:val="auto"/>
          <w:sz w:val="24"/>
          <w:szCs w:val="24"/>
        </w:rPr>
      </w:pPr>
      <w:bookmarkStart w:id="53" w:name="_Toc14785813"/>
      <w:bookmarkStart w:id="54" w:name="_Toc18570670"/>
      <w:bookmarkEnd w:id="53"/>
      <w:r w:rsidRPr="00FF2CDA">
        <w:rPr>
          <w:color w:val="auto"/>
          <w:sz w:val="24"/>
          <w:szCs w:val="24"/>
        </w:rPr>
        <w:t>Pakalpojuma pārveides projekta risku vadība</w:t>
      </w:r>
      <w:bookmarkEnd w:id="54"/>
    </w:p>
    <w:p w14:paraId="2F50A0C5" w14:textId="129D3E01" w:rsidR="000E318C" w:rsidRPr="00FF2CDA" w:rsidRDefault="000E318C" w:rsidP="005A3318">
      <w:pPr>
        <w:pStyle w:val="mt-translation"/>
        <w:spacing w:before="240" w:after="240" w:afterAutospacing="0" w:line="276" w:lineRule="auto"/>
        <w:ind w:firstLine="709"/>
        <w:jc w:val="both"/>
        <w:rPr>
          <w:rStyle w:val="word"/>
        </w:rPr>
      </w:pPr>
      <w:r w:rsidRPr="00FF2CDA">
        <w:rPr>
          <w:rStyle w:val="word"/>
          <w:bCs/>
        </w:rPr>
        <w:t>Riska</w:t>
      </w:r>
      <w:r w:rsidRPr="00FF2CDA">
        <w:rPr>
          <w:rStyle w:val="phrase"/>
          <w:bCs/>
        </w:rPr>
        <w:t xml:space="preserve"> </w:t>
      </w:r>
      <w:r w:rsidRPr="00FF2CDA">
        <w:rPr>
          <w:rStyle w:val="word"/>
          <w:bCs/>
        </w:rPr>
        <w:t>vadība</w:t>
      </w:r>
      <w:r w:rsidRPr="00FF2CDA">
        <w:rPr>
          <w:rStyle w:val="phrase"/>
        </w:rPr>
        <w:t xml:space="preserve"> </w:t>
      </w:r>
      <w:r w:rsidRPr="00FF2CDA">
        <w:rPr>
          <w:rStyle w:val="word"/>
        </w:rPr>
        <w:t>ir saskaņotu</w:t>
      </w:r>
      <w:r w:rsidRPr="00FF2CDA">
        <w:rPr>
          <w:rStyle w:val="phrase"/>
        </w:rPr>
        <w:t xml:space="preserve"> </w:t>
      </w:r>
      <w:r w:rsidRPr="00FF2CDA">
        <w:rPr>
          <w:rStyle w:val="word"/>
        </w:rPr>
        <w:t>darbību</w:t>
      </w:r>
      <w:r w:rsidRPr="00FF2CDA">
        <w:rPr>
          <w:rStyle w:val="phrase"/>
        </w:rPr>
        <w:t xml:space="preserve"> </w:t>
      </w:r>
      <w:r w:rsidRPr="00FF2CDA">
        <w:rPr>
          <w:rStyle w:val="word"/>
        </w:rPr>
        <w:t>un</w:t>
      </w:r>
      <w:r w:rsidRPr="00FF2CDA">
        <w:rPr>
          <w:rStyle w:val="phrase"/>
        </w:rPr>
        <w:t xml:space="preserve"> </w:t>
      </w:r>
      <w:r w:rsidRPr="00FF2CDA">
        <w:rPr>
          <w:rStyle w:val="word"/>
        </w:rPr>
        <w:t>metožu</w:t>
      </w:r>
      <w:r w:rsidRPr="00FF2CDA">
        <w:rPr>
          <w:rStyle w:val="phrase"/>
        </w:rPr>
        <w:t xml:space="preserve"> </w:t>
      </w:r>
      <w:r w:rsidRPr="00FF2CDA">
        <w:rPr>
          <w:rStyle w:val="word"/>
        </w:rPr>
        <w:t>kopum</w:t>
      </w:r>
      <w:r w:rsidR="004B3E30" w:rsidRPr="00FF2CDA">
        <w:rPr>
          <w:rStyle w:val="word"/>
        </w:rPr>
        <w:t>s</w:t>
      </w:r>
      <w:r w:rsidRPr="00FF2CDA">
        <w:rPr>
          <w:rStyle w:val="word"/>
        </w:rPr>
        <w:t>,</w:t>
      </w:r>
      <w:r w:rsidRPr="00FF2CDA">
        <w:rPr>
          <w:rStyle w:val="phrase"/>
        </w:rPr>
        <w:t xml:space="preserve"> </w:t>
      </w:r>
      <w:r w:rsidRPr="00FF2CDA">
        <w:rPr>
          <w:rStyle w:val="word"/>
        </w:rPr>
        <w:t>ko</w:t>
      </w:r>
      <w:r w:rsidRPr="00FF2CDA">
        <w:rPr>
          <w:rStyle w:val="phrase"/>
        </w:rPr>
        <w:t xml:space="preserve"> </w:t>
      </w:r>
      <w:r w:rsidRPr="00FF2CDA">
        <w:rPr>
          <w:rStyle w:val="word"/>
        </w:rPr>
        <w:t>izmanto,</w:t>
      </w:r>
      <w:r w:rsidRPr="00FF2CDA">
        <w:rPr>
          <w:rStyle w:val="phrase"/>
        </w:rPr>
        <w:t xml:space="preserve"> </w:t>
      </w:r>
      <w:r w:rsidRPr="00FF2CDA">
        <w:rPr>
          <w:rStyle w:val="word"/>
        </w:rPr>
        <w:t>lai</w:t>
      </w:r>
      <w:r w:rsidRPr="00FF2CDA">
        <w:rPr>
          <w:rStyle w:val="phrase"/>
        </w:rPr>
        <w:t xml:space="preserve"> </w:t>
      </w:r>
      <w:r w:rsidRPr="00FF2CDA">
        <w:rPr>
          <w:rStyle w:val="word"/>
        </w:rPr>
        <w:t xml:space="preserve">vadītu </w:t>
      </w:r>
      <w:r w:rsidR="00642E4E" w:rsidRPr="00FF2CDA">
        <w:rPr>
          <w:rStyle w:val="word"/>
        </w:rPr>
        <w:t>institū</w:t>
      </w:r>
      <w:r w:rsidRPr="00FF2CDA">
        <w:rPr>
          <w:rStyle w:val="word"/>
        </w:rPr>
        <w:t>ciju</w:t>
      </w:r>
      <w:r w:rsidRPr="00FF2CDA">
        <w:rPr>
          <w:rStyle w:val="phrase"/>
        </w:rPr>
        <w:t xml:space="preserve"> </w:t>
      </w:r>
      <w:r w:rsidRPr="00FF2CDA">
        <w:rPr>
          <w:rStyle w:val="word"/>
        </w:rPr>
        <w:t>un</w:t>
      </w:r>
      <w:r w:rsidRPr="00FF2CDA">
        <w:rPr>
          <w:rStyle w:val="phrase"/>
        </w:rPr>
        <w:t xml:space="preserve"> </w:t>
      </w:r>
      <w:r w:rsidRPr="00FF2CDA">
        <w:rPr>
          <w:rStyle w:val="word"/>
        </w:rPr>
        <w:t>kontrolētu</w:t>
      </w:r>
      <w:r w:rsidRPr="00FF2CDA">
        <w:rPr>
          <w:rStyle w:val="phrase"/>
        </w:rPr>
        <w:t xml:space="preserve"> </w:t>
      </w:r>
      <w:r w:rsidRPr="00FF2CDA">
        <w:rPr>
          <w:rStyle w:val="word"/>
        </w:rPr>
        <w:t>visus</w:t>
      </w:r>
      <w:r w:rsidRPr="00FF2CDA">
        <w:rPr>
          <w:rStyle w:val="phrase"/>
        </w:rPr>
        <w:t xml:space="preserve"> </w:t>
      </w:r>
      <w:r w:rsidRPr="00FF2CDA">
        <w:rPr>
          <w:rStyle w:val="word"/>
        </w:rPr>
        <w:t>riskus,</w:t>
      </w:r>
      <w:r w:rsidRPr="00FF2CDA">
        <w:rPr>
          <w:rStyle w:val="phrase"/>
        </w:rPr>
        <w:t xml:space="preserve"> </w:t>
      </w:r>
      <w:r w:rsidRPr="00FF2CDA">
        <w:rPr>
          <w:rStyle w:val="word"/>
        </w:rPr>
        <w:t>kas</w:t>
      </w:r>
      <w:r w:rsidRPr="00FF2CDA">
        <w:rPr>
          <w:rStyle w:val="phrase"/>
        </w:rPr>
        <w:t xml:space="preserve"> </w:t>
      </w:r>
      <w:r w:rsidRPr="00FF2CDA">
        <w:rPr>
          <w:rStyle w:val="word"/>
        </w:rPr>
        <w:t>var</w:t>
      </w:r>
      <w:r w:rsidRPr="00FF2CDA">
        <w:rPr>
          <w:rStyle w:val="phrase"/>
        </w:rPr>
        <w:t xml:space="preserve"> </w:t>
      </w:r>
      <w:r w:rsidRPr="00FF2CDA">
        <w:rPr>
          <w:rStyle w:val="word"/>
        </w:rPr>
        <w:t>ietekmēt</w:t>
      </w:r>
      <w:r w:rsidRPr="00FF2CDA">
        <w:rPr>
          <w:rStyle w:val="phrase"/>
        </w:rPr>
        <w:t xml:space="preserve"> </w:t>
      </w:r>
      <w:r w:rsidRPr="00FF2CDA">
        <w:rPr>
          <w:rStyle w:val="word"/>
        </w:rPr>
        <w:t>tās</w:t>
      </w:r>
      <w:r w:rsidRPr="00FF2CDA">
        <w:rPr>
          <w:rStyle w:val="phrase"/>
        </w:rPr>
        <w:t xml:space="preserve"> </w:t>
      </w:r>
      <w:r w:rsidRPr="00FF2CDA">
        <w:rPr>
          <w:rStyle w:val="word"/>
        </w:rPr>
        <w:t>spēju</w:t>
      </w:r>
      <w:r w:rsidRPr="00FF2CDA">
        <w:rPr>
          <w:rStyle w:val="phrase"/>
        </w:rPr>
        <w:t xml:space="preserve"> </w:t>
      </w:r>
      <w:r w:rsidRPr="00FF2CDA">
        <w:rPr>
          <w:rStyle w:val="word"/>
        </w:rPr>
        <w:t>sasniegt</w:t>
      </w:r>
      <w:r w:rsidRPr="00FF2CDA">
        <w:rPr>
          <w:rStyle w:val="phrase"/>
        </w:rPr>
        <w:t xml:space="preserve"> </w:t>
      </w:r>
      <w:r w:rsidRPr="00FF2CDA">
        <w:rPr>
          <w:rStyle w:val="word"/>
        </w:rPr>
        <w:t>mērķus, tai skaitā noteiktos/izvirzītos Pārveides projekta mērķus.</w:t>
      </w:r>
      <w:r w:rsidRPr="00FF2CDA">
        <w:rPr>
          <w:rStyle w:val="word"/>
          <w:rFonts w:eastAsiaTheme="majorEastAsia"/>
        </w:rPr>
        <w:t xml:space="preserve"> Savukārt, r</w:t>
      </w:r>
      <w:r w:rsidRPr="00FF2CDA">
        <w:rPr>
          <w:rStyle w:val="word"/>
        </w:rPr>
        <w:t>isku</w:t>
      </w:r>
      <w:r w:rsidRPr="00FF2CDA">
        <w:rPr>
          <w:rStyle w:val="phrase"/>
        </w:rPr>
        <w:t xml:space="preserve"> vadības pieejas izmantošana </w:t>
      </w:r>
      <w:r w:rsidRPr="00FF2CDA">
        <w:rPr>
          <w:rStyle w:val="word"/>
        </w:rPr>
        <w:t>palīdz</w:t>
      </w:r>
      <w:r w:rsidRPr="00FF2CDA">
        <w:rPr>
          <w:rStyle w:val="phrase"/>
        </w:rPr>
        <w:t xml:space="preserve"> </w:t>
      </w:r>
      <w:r w:rsidR="00642E4E" w:rsidRPr="00FF2CDA">
        <w:rPr>
          <w:rStyle w:val="word"/>
        </w:rPr>
        <w:t>institū</w:t>
      </w:r>
      <w:r w:rsidRPr="00FF2CDA">
        <w:rPr>
          <w:rStyle w:val="word"/>
        </w:rPr>
        <w:t>cijai</w:t>
      </w:r>
      <w:r w:rsidRPr="00FF2CDA">
        <w:rPr>
          <w:rStyle w:val="phrase"/>
        </w:rPr>
        <w:t xml:space="preserve"> </w:t>
      </w:r>
      <w:r w:rsidRPr="00FF2CDA">
        <w:rPr>
          <w:rStyle w:val="word"/>
        </w:rPr>
        <w:t>palielināt</w:t>
      </w:r>
      <w:r w:rsidRPr="00FF2CDA">
        <w:rPr>
          <w:rStyle w:val="phrase"/>
        </w:rPr>
        <w:t xml:space="preserve"> </w:t>
      </w:r>
      <w:r w:rsidRPr="00FF2CDA">
        <w:rPr>
          <w:rStyle w:val="word"/>
        </w:rPr>
        <w:t>mērķu</w:t>
      </w:r>
      <w:r w:rsidRPr="00FF2CDA">
        <w:rPr>
          <w:rStyle w:val="phrase"/>
        </w:rPr>
        <w:t xml:space="preserve"> </w:t>
      </w:r>
      <w:r w:rsidRPr="00FF2CDA">
        <w:rPr>
          <w:rStyle w:val="word"/>
        </w:rPr>
        <w:t>sasniegšanas</w:t>
      </w:r>
      <w:r w:rsidRPr="00FF2CDA">
        <w:rPr>
          <w:rStyle w:val="phrase"/>
        </w:rPr>
        <w:t xml:space="preserve"> </w:t>
      </w:r>
      <w:r w:rsidRPr="00FF2CDA">
        <w:rPr>
          <w:rStyle w:val="word"/>
        </w:rPr>
        <w:t>iespējamību,</w:t>
      </w:r>
      <w:r w:rsidRPr="00FF2CDA">
        <w:rPr>
          <w:rStyle w:val="phrase"/>
        </w:rPr>
        <w:t xml:space="preserve"> </w:t>
      </w:r>
      <w:r w:rsidRPr="00FF2CDA">
        <w:rPr>
          <w:rStyle w:val="word"/>
        </w:rPr>
        <w:t>uzlabot</w:t>
      </w:r>
      <w:r w:rsidRPr="00FF2CDA">
        <w:rPr>
          <w:rStyle w:val="phrase"/>
        </w:rPr>
        <w:t xml:space="preserve"> </w:t>
      </w:r>
      <w:r w:rsidRPr="00FF2CDA">
        <w:rPr>
          <w:rStyle w:val="word"/>
        </w:rPr>
        <w:t>iespēju</w:t>
      </w:r>
      <w:r w:rsidRPr="00FF2CDA">
        <w:rPr>
          <w:rStyle w:val="phrase"/>
        </w:rPr>
        <w:t xml:space="preserve"> </w:t>
      </w:r>
      <w:r w:rsidRPr="00FF2CDA">
        <w:rPr>
          <w:rStyle w:val="word"/>
        </w:rPr>
        <w:t>un</w:t>
      </w:r>
      <w:r w:rsidRPr="00FF2CDA">
        <w:rPr>
          <w:rStyle w:val="phrase"/>
        </w:rPr>
        <w:t xml:space="preserve"> </w:t>
      </w:r>
      <w:r w:rsidRPr="00FF2CDA">
        <w:rPr>
          <w:rStyle w:val="word"/>
        </w:rPr>
        <w:t>draudu</w:t>
      </w:r>
      <w:r w:rsidRPr="00FF2CDA">
        <w:rPr>
          <w:rStyle w:val="phrase"/>
        </w:rPr>
        <w:t xml:space="preserve"> </w:t>
      </w:r>
      <w:r w:rsidRPr="00FF2CDA">
        <w:rPr>
          <w:rStyle w:val="word"/>
        </w:rPr>
        <w:t>apzināšanu,</w:t>
      </w:r>
      <w:r w:rsidRPr="00FF2CDA">
        <w:rPr>
          <w:rStyle w:val="phrase"/>
        </w:rPr>
        <w:t xml:space="preserve"> </w:t>
      </w:r>
      <w:r w:rsidRPr="00FF2CDA">
        <w:rPr>
          <w:rStyle w:val="word"/>
        </w:rPr>
        <w:t>kā</w:t>
      </w:r>
      <w:r w:rsidRPr="00FF2CDA">
        <w:rPr>
          <w:rStyle w:val="phrase"/>
        </w:rPr>
        <w:t xml:space="preserve"> </w:t>
      </w:r>
      <w:r w:rsidRPr="00FF2CDA">
        <w:rPr>
          <w:rStyle w:val="word"/>
        </w:rPr>
        <w:t>arī</w:t>
      </w:r>
      <w:r w:rsidRPr="00FF2CDA">
        <w:rPr>
          <w:rStyle w:val="phrase"/>
        </w:rPr>
        <w:t xml:space="preserve"> </w:t>
      </w:r>
      <w:r w:rsidRPr="00FF2CDA">
        <w:rPr>
          <w:rStyle w:val="word"/>
        </w:rPr>
        <w:t>efektīvi</w:t>
      </w:r>
      <w:r w:rsidRPr="00FF2CDA">
        <w:rPr>
          <w:rStyle w:val="phrase"/>
        </w:rPr>
        <w:t xml:space="preserve"> </w:t>
      </w:r>
      <w:r w:rsidRPr="00FF2CDA">
        <w:rPr>
          <w:rStyle w:val="word"/>
        </w:rPr>
        <w:t>izmantot</w:t>
      </w:r>
      <w:r w:rsidRPr="00FF2CDA">
        <w:rPr>
          <w:rStyle w:val="phrase"/>
        </w:rPr>
        <w:t xml:space="preserve"> </w:t>
      </w:r>
      <w:r w:rsidRPr="00FF2CDA">
        <w:rPr>
          <w:rStyle w:val="word"/>
        </w:rPr>
        <w:t>resursus</w:t>
      </w:r>
      <w:r w:rsidRPr="00FF2CDA">
        <w:rPr>
          <w:rStyle w:val="phrase"/>
        </w:rPr>
        <w:t xml:space="preserve"> </w:t>
      </w:r>
      <w:r w:rsidRPr="00FF2CDA">
        <w:rPr>
          <w:rStyle w:val="word"/>
        </w:rPr>
        <w:t>risku vadībai.</w:t>
      </w:r>
    </w:p>
    <w:p w14:paraId="433465C8" w14:textId="17472F32" w:rsidR="000E318C" w:rsidRPr="00FF2CDA" w:rsidRDefault="000E318C" w:rsidP="005A3318">
      <w:pPr>
        <w:ind w:firstLine="709"/>
        <w:rPr>
          <w:rStyle w:val="word"/>
        </w:rPr>
      </w:pPr>
      <w:r w:rsidRPr="00FF2CDA">
        <w:rPr>
          <w:rFonts w:cs="Times New Roman"/>
          <w:szCs w:val="24"/>
        </w:rPr>
        <w:t xml:space="preserve">Atbilstoši starptautiskajam standartam ISO 31000 </w:t>
      </w:r>
      <w:r w:rsidRPr="00FF2CDA">
        <w:rPr>
          <w:rFonts w:cs="Times New Roman"/>
          <w:b/>
          <w:szCs w:val="24"/>
        </w:rPr>
        <w:t xml:space="preserve">risks </w:t>
      </w:r>
      <w:r w:rsidRPr="00FF2CDA">
        <w:rPr>
          <w:rFonts w:cs="Times New Roman"/>
          <w:szCs w:val="24"/>
        </w:rPr>
        <w:t>tiek definēts kā</w:t>
      </w:r>
      <w:r w:rsidRPr="00FF2CDA">
        <w:rPr>
          <w:rFonts w:cs="Times New Roman"/>
          <w:b/>
          <w:szCs w:val="24"/>
        </w:rPr>
        <w:t xml:space="preserve"> </w:t>
      </w:r>
      <w:r w:rsidRPr="00FF2CDA">
        <w:rPr>
          <w:rFonts w:cs="Times New Roman"/>
          <w:szCs w:val="24"/>
        </w:rPr>
        <w:t>nenoteiktības ietekme uz mērķi</w:t>
      </w:r>
      <w:r w:rsidRPr="00FF2CDA">
        <w:rPr>
          <w:rStyle w:val="Vresatsauce"/>
          <w:rFonts w:cs="Times New Roman"/>
          <w:szCs w:val="24"/>
        </w:rPr>
        <w:footnoteReference w:id="20"/>
      </w:r>
      <w:r w:rsidRPr="00FF2CDA">
        <w:rPr>
          <w:rFonts w:cs="Times New Roman"/>
          <w:szCs w:val="24"/>
        </w:rPr>
        <w:t>. Tād</w:t>
      </w:r>
      <w:r w:rsidR="004B3E30" w:rsidRPr="00FF2CDA">
        <w:rPr>
          <w:rFonts w:cs="Times New Roman"/>
          <w:szCs w:val="24"/>
        </w:rPr>
        <w:t>ē</w:t>
      </w:r>
      <w:r w:rsidRPr="00FF2CDA">
        <w:rPr>
          <w:rFonts w:cs="Times New Roman"/>
          <w:szCs w:val="24"/>
        </w:rPr>
        <w:t xml:space="preserve">jādi pārveides projekta kontekstā </w:t>
      </w:r>
      <w:r w:rsidRPr="00FF2CDA">
        <w:rPr>
          <w:rFonts w:cs="Times New Roman"/>
          <w:b/>
          <w:szCs w:val="24"/>
        </w:rPr>
        <w:t xml:space="preserve">projekta risku </w:t>
      </w:r>
      <w:r w:rsidRPr="00FF2CDA">
        <w:rPr>
          <w:rFonts w:cs="Times New Roman"/>
          <w:szCs w:val="24"/>
        </w:rPr>
        <w:t>var definēt</w:t>
      </w:r>
      <w:r w:rsidRPr="00FF2CDA">
        <w:rPr>
          <w:rFonts w:cs="Times New Roman"/>
          <w:b/>
          <w:szCs w:val="24"/>
        </w:rPr>
        <w:t xml:space="preserve"> </w:t>
      </w:r>
      <w:r w:rsidRPr="00FF2CDA">
        <w:rPr>
          <w:rFonts w:cs="Times New Roman"/>
          <w:szCs w:val="24"/>
        </w:rPr>
        <w:t>kā nenoteiktības ietekmi uz projekta mērķa sasniegšanu. Turklāt, p</w:t>
      </w:r>
      <w:r w:rsidRPr="00FF2CDA">
        <w:rPr>
          <w:rStyle w:val="word"/>
        </w:rPr>
        <w:t xml:space="preserve">rojekta riski ir jāvērtē </w:t>
      </w:r>
      <w:r w:rsidR="00642E4E" w:rsidRPr="00FF2CDA">
        <w:rPr>
          <w:rStyle w:val="word"/>
          <w:b/>
        </w:rPr>
        <w:t>institū</w:t>
      </w:r>
      <w:r w:rsidRPr="00FF2CDA">
        <w:rPr>
          <w:rStyle w:val="word"/>
          <w:b/>
        </w:rPr>
        <w:t>cijas un projekta kontekstā</w:t>
      </w:r>
      <w:r w:rsidRPr="00FF2CDA">
        <w:rPr>
          <w:rStyle w:val="word"/>
        </w:rPr>
        <w:t>, ko nosaka iekšējie un ārējie faktori, kas</w:t>
      </w:r>
      <w:r w:rsidRPr="00FF2CDA">
        <w:rPr>
          <w:rStyle w:val="phrase"/>
        </w:rPr>
        <w:t xml:space="preserve"> </w:t>
      </w:r>
      <w:r w:rsidR="00642E4E" w:rsidRPr="00FF2CDA">
        <w:rPr>
          <w:rStyle w:val="word"/>
        </w:rPr>
        <w:t>institū</w:t>
      </w:r>
      <w:r w:rsidRPr="00FF2CDA">
        <w:rPr>
          <w:rStyle w:val="word"/>
        </w:rPr>
        <w:t>cijai</w:t>
      </w:r>
      <w:r w:rsidRPr="00FF2CDA">
        <w:rPr>
          <w:rStyle w:val="phrase"/>
        </w:rPr>
        <w:t xml:space="preserve"> </w:t>
      </w:r>
      <w:r w:rsidRPr="00FF2CDA">
        <w:rPr>
          <w:rStyle w:val="word"/>
        </w:rPr>
        <w:t>jāņem</w:t>
      </w:r>
      <w:r w:rsidRPr="00FF2CDA">
        <w:rPr>
          <w:rStyle w:val="phrase"/>
        </w:rPr>
        <w:t xml:space="preserve"> </w:t>
      </w:r>
      <w:r w:rsidRPr="00FF2CDA">
        <w:rPr>
          <w:rStyle w:val="word"/>
        </w:rPr>
        <w:t>vērā,</w:t>
      </w:r>
      <w:r w:rsidRPr="00FF2CDA">
        <w:rPr>
          <w:rStyle w:val="phrase"/>
        </w:rPr>
        <w:t xml:space="preserve"> </w:t>
      </w:r>
      <w:r w:rsidRPr="00FF2CDA">
        <w:rPr>
          <w:rStyle w:val="word"/>
        </w:rPr>
        <w:t>pārvaldot</w:t>
      </w:r>
      <w:r w:rsidRPr="00FF2CDA">
        <w:rPr>
          <w:rStyle w:val="phrase"/>
        </w:rPr>
        <w:t xml:space="preserve"> </w:t>
      </w:r>
      <w:r w:rsidRPr="00FF2CDA">
        <w:rPr>
          <w:rStyle w:val="word"/>
        </w:rPr>
        <w:t xml:space="preserve">riskus. </w:t>
      </w:r>
    </w:p>
    <w:p w14:paraId="4C3176AF" w14:textId="5CCD51B3" w:rsidR="000E318C" w:rsidRPr="00FF2CDA" w:rsidRDefault="00642E4E" w:rsidP="005A3318">
      <w:pPr>
        <w:pStyle w:val="mt-translation"/>
        <w:spacing w:before="240" w:after="240" w:afterAutospacing="0" w:line="276" w:lineRule="auto"/>
        <w:ind w:firstLine="709"/>
        <w:jc w:val="both"/>
      </w:pPr>
      <w:r w:rsidRPr="00FF2CDA">
        <w:rPr>
          <w:rStyle w:val="word"/>
          <w:bCs/>
        </w:rPr>
        <w:t>Institū</w:t>
      </w:r>
      <w:r w:rsidR="000E318C" w:rsidRPr="00FF2CDA">
        <w:rPr>
          <w:rStyle w:val="word"/>
          <w:bCs/>
        </w:rPr>
        <w:t>cijas</w:t>
      </w:r>
      <w:r w:rsidR="000E318C" w:rsidRPr="00FF2CDA">
        <w:rPr>
          <w:rStyle w:val="phrase"/>
          <w:bCs/>
        </w:rPr>
        <w:t xml:space="preserve"> </w:t>
      </w:r>
      <w:r w:rsidR="000E318C" w:rsidRPr="00FF2CDA">
        <w:rPr>
          <w:rStyle w:val="word"/>
          <w:bCs/>
        </w:rPr>
        <w:t>iekšējais</w:t>
      </w:r>
      <w:r w:rsidR="000E318C" w:rsidRPr="00FF2CDA">
        <w:rPr>
          <w:rStyle w:val="phrase"/>
          <w:bCs/>
        </w:rPr>
        <w:t xml:space="preserve"> </w:t>
      </w:r>
      <w:r w:rsidR="000E318C" w:rsidRPr="00FF2CDA">
        <w:rPr>
          <w:rStyle w:val="word"/>
          <w:bCs/>
        </w:rPr>
        <w:t>konteksts</w:t>
      </w:r>
      <w:r w:rsidR="000E318C" w:rsidRPr="00FF2CDA">
        <w:rPr>
          <w:rStyle w:val="phrase"/>
          <w:bCs/>
        </w:rPr>
        <w:t xml:space="preserve"> </w:t>
      </w:r>
      <w:r w:rsidR="000E318C" w:rsidRPr="00FF2CDA">
        <w:rPr>
          <w:rStyle w:val="word"/>
          <w:bCs/>
        </w:rPr>
        <w:t>ietver</w:t>
      </w:r>
      <w:r w:rsidR="000E318C" w:rsidRPr="00FF2CDA">
        <w:rPr>
          <w:rStyle w:val="phrase"/>
          <w:bCs/>
        </w:rPr>
        <w:t xml:space="preserve"> </w:t>
      </w:r>
      <w:r w:rsidRPr="00FF2CDA">
        <w:rPr>
          <w:rStyle w:val="phrase"/>
          <w:bCs/>
        </w:rPr>
        <w:t>institū</w:t>
      </w:r>
      <w:r w:rsidR="000E318C" w:rsidRPr="00FF2CDA">
        <w:rPr>
          <w:rStyle w:val="phrase"/>
          <w:bCs/>
        </w:rPr>
        <w:t xml:space="preserve">cijas </w:t>
      </w:r>
      <w:r w:rsidR="000E318C" w:rsidRPr="00FF2CDA">
        <w:rPr>
          <w:rStyle w:val="word"/>
          <w:bCs/>
        </w:rPr>
        <w:t>iekšējās</w:t>
      </w:r>
      <w:r w:rsidR="000E318C" w:rsidRPr="00FF2CDA">
        <w:rPr>
          <w:rStyle w:val="phrase"/>
          <w:bCs/>
        </w:rPr>
        <w:t xml:space="preserve"> </w:t>
      </w:r>
      <w:r w:rsidR="000E318C" w:rsidRPr="00FF2CDA">
        <w:rPr>
          <w:rStyle w:val="word"/>
          <w:bCs/>
        </w:rPr>
        <w:t>ieinteresētās</w:t>
      </w:r>
      <w:r w:rsidR="000E318C" w:rsidRPr="00FF2CDA">
        <w:rPr>
          <w:rStyle w:val="phrase"/>
          <w:bCs/>
        </w:rPr>
        <w:t xml:space="preserve"> </w:t>
      </w:r>
      <w:r w:rsidR="000E318C" w:rsidRPr="00FF2CDA">
        <w:rPr>
          <w:rStyle w:val="word"/>
          <w:bCs/>
        </w:rPr>
        <w:t>puses,</w:t>
      </w:r>
      <w:r w:rsidR="000E318C" w:rsidRPr="00FF2CDA">
        <w:rPr>
          <w:rStyle w:val="phrase"/>
          <w:bCs/>
        </w:rPr>
        <w:t xml:space="preserve"> </w:t>
      </w:r>
      <w:r w:rsidR="000E318C" w:rsidRPr="00FF2CDA">
        <w:rPr>
          <w:rStyle w:val="word"/>
          <w:bCs/>
        </w:rPr>
        <w:t>līgumiskās</w:t>
      </w:r>
      <w:r w:rsidR="000E318C" w:rsidRPr="00FF2CDA">
        <w:rPr>
          <w:rStyle w:val="phrase"/>
          <w:bCs/>
        </w:rPr>
        <w:t xml:space="preserve"> </w:t>
      </w:r>
      <w:r w:rsidR="000E318C" w:rsidRPr="00FF2CDA">
        <w:rPr>
          <w:rStyle w:val="word"/>
          <w:bCs/>
        </w:rPr>
        <w:t xml:space="preserve">attiecības, </w:t>
      </w:r>
      <w:r w:rsidRPr="00FF2CDA">
        <w:rPr>
          <w:rStyle w:val="word"/>
          <w:bCs/>
        </w:rPr>
        <w:t>institū</w:t>
      </w:r>
      <w:r w:rsidR="000E318C" w:rsidRPr="00FF2CDA">
        <w:rPr>
          <w:rStyle w:val="word"/>
          <w:bCs/>
        </w:rPr>
        <w:t>cijas struktūru,</w:t>
      </w:r>
      <w:r w:rsidR="000E318C" w:rsidRPr="00FF2CDA">
        <w:rPr>
          <w:rStyle w:val="phrase"/>
          <w:bCs/>
        </w:rPr>
        <w:t xml:space="preserve"> </w:t>
      </w:r>
      <w:r w:rsidR="000E318C" w:rsidRPr="00FF2CDA">
        <w:rPr>
          <w:rStyle w:val="word"/>
          <w:bCs/>
        </w:rPr>
        <w:t>politiku,</w:t>
      </w:r>
      <w:r w:rsidR="000E318C" w:rsidRPr="00FF2CDA">
        <w:rPr>
          <w:rStyle w:val="phrase"/>
          <w:bCs/>
        </w:rPr>
        <w:t xml:space="preserve"> </w:t>
      </w:r>
      <w:r w:rsidR="000E318C" w:rsidRPr="00FF2CDA">
        <w:rPr>
          <w:rStyle w:val="word"/>
          <w:bCs/>
        </w:rPr>
        <w:t>mērķus,</w:t>
      </w:r>
      <w:r w:rsidR="000E318C" w:rsidRPr="00FF2CDA">
        <w:rPr>
          <w:rStyle w:val="phrase"/>
          <w:bCs/>
        </w:rPr>
        <w:t xml:space="preserve"> </w:t>
      </w:r>
      <w:r w:rsidR="000E318C" w:rsidRPr="00FF2CDA">
        <w:rPr>
          <w:rStyle w:val="word"/>
          <w:bCs/>
        </w:rPr>
        <w:t>uzdevumus,</w:t>
      </w:r>
      <w:r w:rsidR="000E318C" w:rsidRPr="00FF2CDA">
        <w:rPr>
          <w:rStyle w:val="phrase"/>
          <w:bCs/>
        </w:rPr>
        <w:t xml:space="preserve"> </w:t>
      </w:r>
      <w:r w:rsidR="000E318C" w:rsidRPr="00FF2CDA">
        <w:rPr>
          <w:rStyle w:val="word"/>
          <w:bCs/>
        </w:rPr>
        <w:t>pārskatāmību</w:t>
      </w:r>
      <w:r w:rsidR="000E318C" w:rsidRPr="00FF2CDA">
        <w:rPr>
          <w:rStyle w:val="phrase"/>
          <w:bCs/>
        </w:rPr>
        <w:t xml:space="preserve"> </w:t>
      </w:r>
      <w:r w:rsidR="000E318C" w:rsidRPr="00FF2CDA">
        <w:rPr>
          <w:rStyle w:val="word"/>
          <w:bCs/>
        </w:rPr>
        <w:t>un</w:t>
      </w:r>
      <w:r w:rsidR="000E318C" w:rsidRPr="00FF2CDA">
        <w:rPr>
          <w:rStyle w:val="phrase"/>
          <w:bCs/>
        </w:rPr>
        <w:t xml:space="preserve"> </w:t>
      </w:r>
      <w:r w:rsidR="000E318C" w:rsidRPr="00FF2CDA">
        <w:rPr>
          <w:rStyle w:val="word"/>
          <w:bCs/>
        </w:rPr>
        <w:t>lēmumu</w:t>
      </w:r>
      <w:r w:rsidR="000E318C" w:rsidRPr="00FF2CDA">
        <w:rPr>
          <w:rStyle w:val="phrase"/>
          <w:bCs/>
        </w:rPr>
        <w:t xml:space="preserve"> </w:t>
      </w:r>
      <w:r w:rsidR="000E318C" w:rsidRPr="00FF2CDA">
        <w:rPr>
          <w:rStyle w:val="word"/>
          <w:bCs/>
        </w:rPr>
        <w:t>pieņemšanas</w:t>
      </w:r>
      <w:r w:rsidR="000E318C" w:rsidRPr="00FF2CDA">
        <w:rPr>
          <w:rStyle w:val="phrase"/>
          <w:bCs/>
        </w:rPr>
        <w:t xml:space="preserve"> </w:t>
      </w:r>
      <w:r w:rsidR="000E318C" w:rsidRPr="00FF2CDA">
        <w:rPr>
          <w:rStyle w:val="word"/>
          <w:bCs/>
        </w:rPr>
        <w:t>procesu,</w:t>
      </w:r>
      <w:r w:rsidR="000E318C" w:rsidRPr="00FF2CDA">
        <w:rPr>
          <w:rStyle w:val="phrase"/>
          <w:bCs/>
        </w:rPr>
        <w:t xml:space="preserve"> </w:t>
      </w:r>
      <w:r w:rsidR="000E318C" w:rsidRPr="00FF2CDA">
        <w:rPr>
          <w:rStyle w:val="word"/>
          <w:bCs/>
        </w:rPr>
        <w:t>zināšanas</w:t>
      </w:r>
      <w:r w:rsidR="000E318C" w:rsidRPr="00FF2CDA">
        <w:rPr>
          <w:rStyle w:val="phrase"/>
          <w:bCs/>
        </w:rPr>
        <w:t xml:space="preserve"> </w:t>
      </w:r>
      <w:r w:rsidR="000E318C" w:rsidRPr="00FF2CDA">
        <w:rPr>
          <w:rStyle w:val="word"/>
          <w:bCs/>
        </w:rPr>
        <w:t>un cilvēkresursus,</w:t>
      </w:r>
      <w:r w:rsidR="000E318C" w:rsidRPr="00FF2CDA">
        <w:rPr>
          <w:rStyle w:val="phrase"/>
          <w:bCs/>
        </w:rPr>
        <w:t xml:space="preserve"> finanšu un </w:t>
      </w:r>
      <w:r w:rsidR="000E318C" w:rsidRPr="00FF2CDA">
        <w:rPr>
          <w:rStyle w:val="word"/>
          <w:bCs/>
        </w:rPr>
        <w:t>tehnoloģiskos</w:t>
      </w:r>
      <w:r w:rsidR="000E318C" w:rsidRPr="00FF2CDA">
        <w:rPr>
          <w:rStyle w:val="phrase"/>
          <w:bCs/>
        </w:rPr>
        <w:t xml:space="preserve"> </w:t>
      </w:r>
      <w:r w:rsidR="000E318C" w:rsidRPr="00FF2CDA">
        <w:rPr>
          <w:rStyle w:val="word"/>
          <w:bCs/>
        </w:rPr>
        <w:t xml:space="preserve">resursus. </w:t>
      </w:r>
      <w:r w:rsidRPr="00FF2CDA">
        <w:rPr>
          <w:rStyle w:val="word"/>
          <w:bCs/>
        </w:rPr>
        <w:t>Insti</w:t>
      </w:r>
      <w:r w:rsidR="00665FD9">
        <w:rPr>
          <w:rStyle w:val="word"/>
          <w:bCs/>
        </w:rPr>
        <w:t>t</w:t>
      </w:r>
      <w:r w:rsidRPr="00FF2CDA">
        <w:rPr>
          <w:rStyle w:val="word"/>
          <w:bCs/>
        </w:rPr>
        <w:t>ū</w:t>
      </w:r>
      <w:r w:rsidR="000E318C" w:rsidRPr="00FF2CDA">
        <w:rPr>
          <w:rStyle w:val="word"/>
          <w:bCs/>
        </w:rPr>
        <w:t>cijas</w:t>
      </w:r>
      <w:r w:rsidR="000E318C" w:rsidRPr="00FF2CDA">
        <w:rPr>
          <w:rStyle w:val="phrase"/>
          <w:bCs/>
        </w:rPr>
        <w:t xml:space="preserve"> </w:t>
      </w:r>
      <w:r w:rsidR="000E318C" w:rsidRPr="00FF2CDA">
        <w:rPr>
          <w:rStyle w:val="word"/>
          <w:bCs/>
        </w:rPr>
        <w:t>ārēj</w:t>
      </w:r>
      <w:r w:rsidR="004B3E30" w:rsidRPr="00FF2CDA">
        <w:rPr>
          <w:rStyle w:val="word"/>
          <w:bCs/>
        </w:rPr>
        <w:t>ais</w:t>
      </w:r>
      <w:r w:rsidR="000E318C" w:rsidRPr="00FF2CDA">
        <w:rPr>
          <w:rStyle w:val="phrase"/>
          <w:bCs/>
        </w:rPr>
        <w:t xml:space="preserve"> </w:t>
      </w:r>
      <w:r w:rsidR="000E318C" w:rsidRPr="00FF2CDA">
        <w:rPr>
          <w:rStyle w:val="word"/>
          <w:bCs/>
        </w:rPr>
        <w:t>konteksts</w:t>
      </w:r>
      <w:r w:rsidR="000E318C" w:rsidRPr="00FF2CDA">
        <w:rPr>
          <w:rStyle w:val="word"/>
          <w:b/>
        </w:rPr>
        <w:t xml:space="preserve"> </w:t>
      </w:r>
      <w:r w:rsidR="000E318C" w:rsidRPr="00FF2CDA">
        <w:rPr>
          <w:rStyle w:val="word"/>
        </w:rPr>
        <w:t>ietver</w:t>
      </w:r>
      <w:r w:rsidR="000E318C" w:rsidRPr="00FF2CDA">
        <w:rPr>
          <w:rStyle w:val="phrase"/>
        </w:rPr>
        <w:t xml:space="preserve"> </w:t>
      </w:r>
      <w:r w:rsidR="000E318C" w:rsidRPr="00FF2CDA">
        <w:rPr>
          <w:rStyle w:val="word"/>
        </w:rPr>
        <w:t>arī</w:t>
      </w:r>
      <w:r w:rsidR="000E318C" w:rsidRPr="00FF2CDA">
        <w:rPr>
          <w:rStyle w:val="phrase"/>
        </w:rPr>
        <w:t xml:space="preserve"> </w:t>
      </w:r>
      <w:r w:rsidR="000E318C" w:rsidRPr="00FF2CDA">
        <w:rPr>
          <w:rStyle w:val="word"/>
        </w:rPr>
        <w:t>ieinteresēto</w:t>
      </w:r>
      <w:r w:rsidR="000E318C" w:rsidRPr="00FF2CDA">
        <w:rPr>
          <w:rStyle w:val="phrase"/>
        </w:rPr>
        <w:t xml:space="preserve"> </w:t>
      </w:r>
      <w:r w:rsidR="000E318C" w:rsidRPr="00FF2CDA">
        <w:rPr>
          <w:rStyle w:val="word"/>
        </w:rPr>
        <w:t>pušu</w:t>
      </w:r>
      <w:r w:rsidR="000E318C" w:rsidRPr="00FF2CDA">
        <w:rPr>
          <w:rStyle w:val="phrase"/>
        </w:rPr>
        <w:t xml:space="preserve"> </w:t>
      </w:r>
      <w:r w:rsidR="000E318C" w:rsidRPr="00FF2CDA">
        <w:rPr>
          <w:rStyle w:val="word"/>
        </w:rPr>
        <w:t>vērtības,</w:t>
      </w:r>
      <w:r w:rsidR="000E318C" w:rsidRPr="00FF2CDA">
        <w:rPr>
          <w:rStyle w:val="phrase"/>
        </w:rPr>
        <w:t xml:space="preserve"> </w:t>
      </w:r>
      <w:r w:rsidR="000E318C" w:rsidRPr="00FF2CDA">
        <w:rPr>
          <w:rStyle w:val="word"/>
        </w:rPr>
        <w:t>uztveri</w:t>
      </w:r>
      <w:r w:rsidR="000E318C" w:rsidRPr="00FF2CDA">
        <w:rPr>
          <w:rStyle w:val="phrase"/>
        </w:rPr>
        <w:t xml:space="preserve"> </w:t>
      </w:r>
      <w:r w:rsidR="000E318C" w:rsidRPr="00FF2CDA">
        <w:rPr>
          <w:rStyle w:val="word"/>
        </w:rPr>
        <w:t>un</w:t>
      </w:r>
      <w:r w:rsidR="000E318C" w:rsidRPr="00FF2CDA">
        <w:rPr>
          <w:rStyle w:val="phrase"/>
        </w:rPr>
        <w:t xml:space="preserve"> </w:t>
      </w:r>
      <w:r w:rsidR="000E318C" w:rsidRPr="00FF2CDA">
        <w:rPr>
          <w:rStyle w:val="word"/>
        </w:rPr>
        <w:t>attiecības,</w:t>
      </w:r>
      <w:r w:rsidR="000E318C" w:rsidRPr="00FF2CDA">
        <w:rPr>
          <w:rStyle w:val="phrase"/>
        </w:rPr>
        <w:t xml:space="preserve"> </w:t>
      </w:r>
      <w:r w:rsidR="000E318C" w:rsidRPr="00FF2CDA">
        <w:rPr>
          <w:rStyle w:val="word"/>
        </w:rPr>
        <w:t>kā</w:t>
      </w:r>
      <w:r w:rsidR="000E318C" w:rsidRPr="00FF2CDA">
        <w:rPr>
          <w:rStyle w:val="phrase"/>
        </w:rPr>
        <w:t xml:space="preserve"> </w:t>
      </w:r>
      <w:r w:rsidR="000E318C" w:rsidRPr="00FF2CDA">
        <w:rPr>
          <w:rStyle w:val="word"/>
        </w:rPr>
        <w:t>arī</w:t>
      </w:r>
      <w:r w:rsidR="000E318C" w:rsidRPr="00FF2CDA">
        <w:rPr>
          <w:rStyle w:val="phrase"/>
        </w:rPr>
        <w:t xml:space="preserve"> </w:t>
      </w:r>
      <w:r w:rsidR="000E318C" w:rsidRPr="00FF2CDA">
        <w:rPr>
          <w:rStyle w:val="word"/>
        </w:rPr>
        <w:t>sociālo,</w:t>
      </w:r>
      <w:r w:rsidR="000E318C" w:rsidRPr="00FF2CDA">
        <w:rPr>
          <w:rStyle w:val="phrase"/>
        </w:rPr>
        <w:t xml:space="preserve"> </w:t>
      </w:r>
      <w:r w:rsidR="000E318C" w:rsidRPr="00FF2CDA">
        <w:rPr>
          <w:rStyle w:val="word"/>
        </w:rPr>
        <w:t>kultūras,</w:t>
      </w:r>
      <w:r w:rsidR="000E318C" w:rsidRPr="00FF2CDA">
        <w:rPr>
          <w:rStyle w:val="phrase"/>
        </w:rPr>
        <w:t xml:space="preserve"> </w:t>
      </w:r>
      <w:r w:rsidR="000E318C" w:rsidRPr="00FF2CDA">
        <w:rPr>
          <w:rStyle w:val="word"/>
        </w:rPr>
        <w:t>politisko,</w:t>
      </w:r>
      <w:r w:rsidR="000E318C" w:rsidRPr="00FF2CDA">
        <w:rPr>
          <w:rStyle w:val="phrase"/>
        </w:rPr>
        <w:t xml:space="preserve"> </w:t>
      </w:r>
      <w:r w:rsidR="000E318C" w:rsidRPr="00FF2CDA">
        <w:rPr>
          <w:rStyle w:val="word"/>
        </w:rPr>
        <w:t>tiesisko,</w:t>
      </w:r>
      <w:r w:rsidR="000E318C" w:rsidRPr="00FF2CDA">
        <w:rPr>
          <w:rStyle w:val="phrase"/>
        </w:rPr>
        <w:t xml:space="preserve"> </w:t>
      </w:r>
      <w:r w:rsidR="000E318C" w:rsidRPr="00FF2CDA">
        <w:rPr>
          <w:rStyle w:val="word"/>
        </w:rPr>
        <w:t>regulatīvo,</w:t>
      </w:r>
      <w:r w:rsidR="000E318C" w:rsidRPr="00FF2CDA">
        <w:rPr>
          <w:rStyle w:val="phrase"/>
        </w:rPr>
        <w:t xml:space="preserve"> </w:t>
      </w:r>
      <w:r w:rsidR="000E318C" w:rsidRPr="00FF2CDA">
        <w:rPr>
          <w:rStyle w:val="word"/>
        </w:rPr>
        <w:t>tehnoloģisko,</w:t>
      </w:r>
      <w:r w:rsidR="000E318C" w:rsidRPr="00FF2CDA">
        <w:rPr>
          <w:rStyle w:val="phrase"/>
        </w:rPr>
        <w:t xml:space="preserve"> </w:t>
      </w:r>
      <w:r w:rsidR="000E318C" w:rsidRPr="00FF2CDA">
        <w:rPr>
          <w:rStyle w:val="word"/>
        </w:rPr>
        <w:t>ekonomisko</w:t>
      </w:r>
      <w:r w:rsidR="000E318C" w:rsidRPr="00FF2CDA">
        <w:rPr>
          <w:rStyle w:val="phrase"/>
        </w:rPr>
        <w:t xml:space="preserve"> </w:t>
      </w:r>
      <w:r w:rsidR="000E318C" w:rsidRPr="00FF2CDA">
        <w:rPr>
          <w:rStyle w:val="word"/>
        </w:rPr>
        <w:t>un</w:t>
      </w:r>
      <w:r w:rsidR="000E318C" w:rsidRPr="00FF2CDA">
        <w:rPr>
          <w:rStyle w:val="phrase"/>
        </w:rPr>
        <w:t xml:space="preserve"> </w:t>
      </w:r>
      <w:r w:rsidR="000E318C" w:rsidRPr="00FF2CDA">
        <w:rPr>
          <w:rStyle w:val="word"/>
        </w:rPr>
        <w:t>konkurences</w:t>
      </w:r>
      <w:r w:rsidR="000E318C" w:rsidRPr="00FF2CDA">
        <w:rPr>
          <w:rStyle w:val="phrase"/>
        </w:rPr>
        <w:t xml:space="preserve"> </w:t>
      </w:r>
      <w:r w:rsidR="000E318C" w:rsidRPr="00FF2CDA">
        <w:rPr>
          <w:rStyle w:val="word"/>
        </w:rPr>
        <w:t xml:space="preserve">vidi. </w:t>
      </w:r>
      <w:r w:rsidR="000E318C" w:rsidRPr="00FF2CDA">
        <w:rPr>
          <w:bCs/>
        </w:rPr>
        <w:t>Piemēram</w:t>
      </w:r>
      <w:r w:rsidR="000E318C" w:rsidRPr="00FF2CDA">
        <w:t>, pārveides projektā risks var izpausties kā nelabvēlīgs notikums, kas saistīts ar iekšējiem faktoriem, tādiem kā kļūdainiem vai nepilnīgiem projekta pārvaldības procesiem, cilvēku rīcību, resursu nepieejamību vai nepietiekamību, vai ārējiem apstākļiem, kas var negatīvi ietekmēt projekta īstenošanu, rezultātu un mērķu sasniegšanu.</w:t>
      </w:r>
    </w:p>
    <w:p w14:paraId="20A2E6ED" w14:textId="7D0C06C0" w:rsidR="000E318C" w:rsidRPr="00FF2CDA" w:rsidRDefault="000E318C" w:rsidP="005A3318">
      <w:pPr>
        <w:pStyle w:val="mt-translation"/>
        <w:spacing w:before="240" w:after="240" w:afterAutospacing="0" w:line="276" w:lineRule="auto"/>
        <w:ind w:firstLine="709"/>
        <w:jc w:val="both"/>
      </w:pPr>
      <w:r w:rsidRPr="00FF2CDA">
        <w:rPr>
          <w:rStyle w:val="word"/>
        </w:rPr>
        <w:t>Tradicionālā</w:t>
      </w:r>
      <w:r w:rsidRPr="00FF2CDA">
        <w:rPr>
          <w:rStyle w:val="phrase"/>
        </w:rPr>
        <w:t xml:space="preserve"> </w:t>
      </w:r>
      <w:r w:rsidRPr="00FF2CDA">
        <w:rPr>
          <w:rStyle w:val="word"/>
          <w:b/>
        </w:rPr>
        <w:t>riska</w:t>
      </w:r>
      <w:r w:rsidRPr="00FF2CDA">
        <w:rPr>
          <w:rStyle w:val="phrase"/>
        </w:rPr>
        <w:t xml:space="preserve"> </w:t>
      </w:r>
      <w:r w:rsidRPr="00FF2CDA">
        <w:rPr>
          <w:rStyle w:val="phrase"/>
          <w:rFonts w:eastAsiaTheme="majorEastAsia"/>
        </w:rPr>
        <w:t xml:space="preserve">definīcija </w:t>
      </w:r>
      <w:r w:rsidRPr="00FF2CDA">
        <w:rPr>
          <w:rStyle w:val="word"/>
          <w:rFonts w:eastAsiaTheme="majorEastAsia"/>
        </w:rPr>
        <w:t xml:space="preserve">kombinē trīs </w:t>
      </w:r>
      <w:r w:rsidRPr="00FF2CDA">
        <w:rPr>
          <w:rStyle w:val="word"/>
        </w:rPr>
        <w:t>elementus:</w:t>
      </w:r>
      <w:r w:rsidRPr="00FF2CDA">
        <w:rPr>
          <w:rStyle w:val="phrase"/>
        </w:rPr>
        <w:t xml:space="preserve"> </w:t>
      </w:r>
      <w:r w:rsidRPr="00FF2CDA">
        <w:rPr>
          <w:rStyle w:val="word"/>
        </w:rPr>
        <w:t>tā</w:t>
      </w:r>
      <w:r w:rsidRPr="00FF2CDA">
        <w:rPr>
          <w:rStyle w:val="phrase"/>
        </w:rPr>
        <w:t xml:space="preserve"> </w:t>
      </w:r>
      <w:r w:rsidRPr="00FF2CDA">
        <w:rPr>
          <w:rStyle w:val="word"/>
        </w:rPr>
        <w:t>sākas</w:t>
      </w:r>
      <w:r w:rsidRPr="00FF2CDA">
        <w:rPr>
          <w:rStyle w:val="phrase"/>
        </w:rPr>
        <w:t xml:space="preserve"> </w:t>
      </w:r>
      <w:r w:rsidRPr="00FF2CDA">
        <w:rPr>
          <w:rStyle w:val="word"/>
        </w:rPr>
        <w:t>ar</w:t>
      </w:r>
      <w:r w:rsidRPr="00FF2CDA">
        <w:rPr>
          <w:rStyle w:val="phrase"/>
        </w:rPr>
        <w:t xml:space="preserve"> </w:t>
      </w:r>
      <w:r w:rsidRPr="00FF2CDA">
        <w:rPr>
          <w:rStyle w:val="word"/>
        </w:rPr>
        <w:t>iespējamu</w:t>
      </w:r>
      <w:r w:rsidRPr="00FF2CDA">
        <w:rPr>
          <w:rStyle w:val="phrase"/>
        </w:rPr>
        <w:t xml:space="preserve"> </w:t>
      </w:r>
      <w:r w:rsidRPr="00FF2CDA">
        <w:rPr>
          <w:rStyle w:val="word"/>
          <w:b/>
        </w:rPr>
        <w:t>notikumu</w:t>
      </w:r>
      <w:r w:rsidRPr="00FF2CDA">
        <w:rPr>
          <w:rStyle w:val="phrase"/>
        </w:rPr>
        <w:t xml:space="preserve"> </w:t>
      </w:r>
      <w:r w:rsidRPr="00FF2CDA">
        <w:rPr>
          <w:rStyle w:val="word"/>
        </w:rPr>
        <w:t>un</w:t>
      </w:r>
      <w:r w:rsidRPr="00FF2CDA">
        <w:rPr>
          <w:rStyle w:val="phrase"/>
        </w:rPr>
        <w:t xml:space="preserve"> </w:t>
      </w:r>
      <w:r w:rsidRPr="00FF2CDA">
        <w:rPr>
          <w:rStyle w:val="word"/>
        </w:rPr>
        <w:t>pēc</w:t>
      </w:r>
      <w:r w:rsidRPr="00FF2CDA">
        <w:rPr>
          <w:rStyle w:val="phrase"/>
        </w:rPr>
        <w:t xml:space="preserve"> </w:t>
      </w:r>
      <w:r w:rsidRPr="00FF2CDA">
        <w:rPr>
          <w:rStyle w:val="word"/>
        </w:rPr>
        <w:t>tam</w:t>
      </w:r>
      <w:r w:rsidRPr="00FF2CDA">
        <w:rPr>
          <w:rStyle w:val="phrase"/>
        </w:rPr>
        <w:t xml:space="preserve"> </w:t>
      </w:r>
      <w:r w:rsidRPr="00FF2CDA">
        <w:rPr>
          <w:rStyle w:val="word"/>
        </w:rPr>
        <w:t>apvieno</w:t>
      </w:r>
      <w:r w:rsidRPr="00FF2CDA">
        <w:rPr>
          <w:rStyle w:val="phrase"/>
        </w:rPr>
        <w:t xml:space="preserve"> </w:t>
      </w:r>
      <w:r w:rsidRPr="00FF2CDA">
        <w:rPr>
          <w:rStyle w:val="word"/>
        </w:rPr>
        <w:t>tā</w:t>
      </w:r>
      <w:r w:rsidRPr="00FF2CDA">
        <w:rPr>
          <w:rStyle w:val="phrase"/>
        </w:rPr>
        <w:t xml:space="preserve"> cēloņa iestāšanās </w:t>
      </w:r>
      <w:r w:rsidRPr="00FF2CDA">
        <w:rPr>
          <w:rStyle w:val="word"/>
          <w:b/>
        </w:rPr>
        <w:t>varbūtību</w:t>
      </w:r>
      <w:r w:rsidRPr="00FF2CDA">
        <w:rPr>
          <w:rStyle w:val="phrase"/>
        </w:rPr>
        <w:t xml:space="preserve"> </w:t>
      </w:r>
      <w:r w:rsidRPr="00FF2CDA">
        <w:rPr>
          <w:rStyle w:val="word"/>
        </w:rPr>
        <w:t>ar</w:t>
      </w:r>
      <w:r w:rsidRPr="00FF2CDA">
        <w:rPr>
          <w:rStyle w:val="phrase"/>
        </w:rPr>
        <w:t xml:space="preserve"> </w:t>
      </w:r>
      <w:r w:rsidRPr="00FF2CDA">
        <w:rPr>
          <w:rStyle w:val="word"/>
        </w:rPr>
        <w:t>iespējamo</w:t>
      </w:r>
      <w:r w:rsidRPr="00FF2CDA">
        <w:rPr>
          <w:rStyle w:val="phrase"/>
        </w:rPr>
        <w:t xml:space="preserve"> seku </w:t>
      </w:r>
      <w:r w:rsidRPr="00FF2CDA">
        <w:rPr>
          <w:rStyle w:val="word"/>
        </w:rPr>
        <w:t>smagumu</w:t>
      </w:r>
      <w:r w:rsidRPr="00FF2CDA">
        <w:rPr>
          <w:rStyle w:val="phrase"/>
        </w:rPr>
        <w:t xml:space="preserve"> jeb ietekmi</w:t>
      </w:r>
      <w:r w:rsidRPr="00FF2CDA">
        <w:rPr>
          <w:rStyle w:val="word"/>
        </w:rPr>
        <w:t xml:space="preserve">. </w:t>
      </w:r>
      <w:r w:rsidRPr="00FF2CDA">
        <w:t>Pakalpojuma pārveides projektā riski parasti tiek saistīti ar nenoteiktību, kas var apgrūtināt, bremzēt vai apturēt pakalpojuma pārveidi un risinājumu meklēšanu, t</w:t>
      </w:r>
      <w:r w:rsidR="004B3E30" w:rsidRPr="00FF2CDA">
        <w:t>ād</w:t>
      </w:r>
      <w:r w:rsidRPr="00FF2CDA">
        <w:t>ēļ tos ir nepieciešams izvērtēt gan pirms pakalpojumu pārveides uzsākšanas, gan arī tos uzraudzīt visu pārveides projekta laiku.</w:t>
      </w:r>
    </w:p>
    <w:p w14:paraId="2481D34A" w14:textId="1F020852" w:rsidR="000E318C" w:rsidRPr="00FF2CDA" w:rsidRDefault="000E318C" w:rsidP="006E7CF5">
      <w:pPr>
        <w:pStyle w:val="mt-translation"/>
        <w:spacing w:before="240" w:after="0" w:afterAutospacing="0" w:line="276" w:lineRule="auto"/>
        <w:ind w:firstLine="709"/>
        <w:jc w:val="both"/>
      </w:pPr>
      <w:r w:rsidRPr="00FF2CDA">
        <w:lastRenderedPageBreak/>
        <w:t xml:space="preserve">Pārveides projekta vadītājs sadarbībā ar Pakalpojumu </w:t>
      </w:r>
      <w:r w:rsidR="00E60681" w:rsidRPr="00FF2CDA">
        <w:t xml:space="preserve">pārveides projekta vadības </w:t>
      </w:r>
      <w:r w:rsidRPr="00FF2CDA">
        <w:t>grupu identificē un novērtē riskus, izmantojot ekspertu metodi:</w:t>
      </w:r>
    </w:p>
    <w:p w14:paraId="23937269" w14:textId="1AC33131" w:rsidR="000E318C" w:rsidRPr="00FF2CDA" w:rsidRDefault="008728BF" w:rsidP="006E7CF5">
      <w:pPr>
        <w:pStyle w:val="TableBullet1"/>
        <w:numPr>
          <w:ilvl w:val="0"/>
          <w:numId w:val="35"/>
        </w:numPr>
        <w:spacing w:line="276" w:lineRule="auto"/>
        <w:ind w:left="1134" w:hanging="425"/>
        <w:jc w:val="both"/>
        <w:rPr>
          <w:szCs w:val="24"/>
          <w:lang w:val="lv-LV"/>
        </w:rPr>
      </w:pPr>
      <w:r>
        <w:rPr>
          <w:szCs w:val="24"/>
          <w:lang w:val="lv-LV"/>
        </w:rPr>
        <w:t>N</w:t>
      </w:r>
      <w:r w:rsidR="000E318C" w:rsidRPr="00FF2CDA">
        <w:rPr>
          <w:szCs w:val="24"/>
          <w:lang w:val="lv-LV"/>
        </w:rPr>
        <w:t>odrošina projekta risku vadību noteikto projekta mērķu sasniegšanai, t.sk. risku identificēšanu un novērtēšanu projekta sākumstadijā, gatavojot projekta plānu, un pēc nepieciešamības atkārtoti projekta norises gaitā</w:t>
      </w:r>
      <w:r>
        <w:rPr>
          <w:szCs w:val="24"/>
          <w:lang w:val="lv-LV"/>
        </w:rPr>
        <w:t>.</w:t>
      </w:r>
    </w:p>
    <w:p w14:paraId="6A98E648" w14:textId="1B724ACF" w:rsidR="000E318C" w:rsidRPr="00FF2CDA" w:rsidRDefault="008728BF" w:rsidP="006E7CF5">
      <w:pPr>
        <w:pStyle w:val="TableBullet1"/>
        <w:numPr>
          <w:ilvl w:val="0"/>
          <w:numId w:val="35"/>
        </w:numPr>
        <w:spacing w:line="276" w:lineRule="auto"/>
        <w:ind w:left="1134" w:hanging="425"/>
        <w:jc w:val="both"/>
        <w:rPr>
          <w:bCs/>
          <w:szCs w:val="24"/>
          <w:lang w:val="lv-LV"/>
        </w:rPr>
      </w:pPr>
      <w:r>
        <w:rPr>
          <w:szCs w:val="24"/>
          <w:lang w:val="lv-LV"/>
        </w:rPr>
        <w:t>N</w:t>
      </w:r>
      <w:r w:rsidR="000E318C" w:rsidRPr="00FF2CDA">
        <w:rPr>
          <w:szCs w:val="24"/>
          <w:lang w:val="lv-LV"/>
        </w:rPr>
        <w:t xml:space="preserve">osaka </w:t>
      </w:r>
      <w:r w:rsidR="000E318C" w:rsidRPr="00FF2CDA">
        <w:rPr>
          <w:bCs/>
          <w:szCs w:val="24"/>
          <w:lang w:val="lv-LV"/>
        </w:rPr>
        <w:t>risku mazinošos pasākumus vai pastāvīgās kontroles, atbildīgos un termiņus. Risku mazinošie pasākumi var būt vērsti uz riska iestāšanās varbūtības samazināšanu vai likvidēšanu vai arī uz ietekmes seku mazināšanu.</w:t>
      </w:r>
    </w:p>
    <w:p w14:paraId="06C74495" w14:textId="4D625DA9" w:rsidR="000E318C" w:rsidRPr="00FF2CDA" w:rsidRDefault="008728BF" w:rsidP="006E7CF5">
      <w:pPr>
        <w:pStyle w:val="TableBullet1"/>
        <w:numPr>
          <w:ilvl w:val="0"/>
          <w:numId w:val="35"/>
        </w:numPr>
        <w:spacing w:line="276" w:lineRule="auto"/>
        <w:ind w:left="1134" w:hanging="425"/>
        <w:jc w:val="both"/>
        <w:rPr>
          <w:bCs/>
          <w:szCs w:val="24"/>
          <w:lang w:val="lv-LV"/>
        </w:rPr>
      </w:pPr>
      <w:r>
        <w:rPr>
          <w:bCs/>
          <w:szCs w:val="24"/>
          <w:lang w:val="lv-LV"/>
        </w:rPr>
        <w:t>N</w:t>
      </w:r>
      <w:r w:rsidR="000E318C" w:rsidRPr="00FF2CDA">
        <w:rPr>
          <w:bCs/>
          <w:szCs w:val="24"/>
          <w:lang w:val="lv-LV"/>
        </w:rPr>
        <w:t>odrošina identificēto projekta risku uzraudzību un pārskatīšanu (risku notikumu uzraudzību un risku mazinošo pasākumu vai pastāvīgu kontroļu izpildi) visā projekta gaitā</w:t>
      </w:r>
      <w:r>
        <w:rPr>
          <w:bCs/>
          <w:szCs w:val="24"/>
          <w:lang w:val="lv-LV"/>
        </w:rPr>
        <w:t>.</w:t>
      </w:r>
    </w:p>
    <w:p w14:paraId="259EB53D" w14:textId="6812DB9F" w:rsidR="000E318C" w:rsidRPr="00FF2CDA" w:rsidRDefault="008728BF" w:rsidP="006E7CF5">
      <w:pPr>
        <w:pStyle w:val="TableBullet1"/>
        <w:numPr>
          <w:ilvl w:val="0"/>
          <w:numId w:val="35"/>
        </w:numPr>
        <w:spacing w:line="276" w:lineRule="auto"/>
        <w:ind w:left="1134" w:hanging="425"/>
        <w:jc w:val="both"/>
        <w:rPr>
          <w:szCs w:val="24"/>
          <w:lang w:val="lv-LV"/>
        </w:rPr>
      </w:pPr>
      <w:r>
        <w:rPr>
          <w:bCs/>
          <w:szCs w:val="24"/>
          <w:lang w:val="lv-LV"/>
        </w:rPr>
        <w:t>I</w:t>
      </w:r>
      <w:r w:rsidR="000E318C" w:rsidRPr="00FF2CDA">
        <w:rPr>
          <w:bCs/>
          <w:szCs w:val="24"/>
          <w:lang w:val="lv-LV"/>
        </w:rPr>
        <w:t xml:space="preserve">nformē </w:t>
      </w:r>
      <w:r w:rsidR="004B3E30" w:rsidRPr="00FF2CDA">
        <w:rPr>
          <w:bCs/>
          <w:szCs w:val="24"/>
          <w:lang w:val="lv-LV"/>
        </w:rPr>
        <w:t xml:space="preserve">institūcijas </w:t>
      </w:r>
      <w:r w:rsidR="000E318C" w:rsidRPr="00FF2CDA">
        <w:rPr>
          <w:bCs/>
          <w:szCs w:val="24"/>
          <w:lang w:val="lv-LV"/>
        </w:rPr>
        <w:t>vadību par projektā identificētajiem būtiskiem riskiem</w:t>
      </w:r>
      <w:r w:rsidR="000E318C" w:rsidRPr="00FF2CDA">
        <w:rPr>
          <w:szCs w:val="24"/>
          <w:lang w:val="lv-LV"/>
        </w:rPr>
        <w:t xml:space="preserve"> un problēmām, kas var ietekmēt projekta mērķi, un piedāvātajiem risinājumiem.</w:t>
      </w:r>
    </w:p>
    <w:p w14:paraId="723B1FDD" w14:textId="77777777" w:rsidR="000E318C" w:rsidRPr="00FF2CDA" w:rsidRDefault="000E318C" w:rsidP="0078308A">
      <w:pPr>
        <w:ind w:firstLine="680"/>
        <w:rPr>
          <w:rFonts w:cs="Times New Roman"/>
          <w:szCs w:val="24"/>
        </w:rPr>
      </w:pPr>
      <w:r w:rsidRPr="00FF2CDA">
        <w:rPr>
          <w:rFonts w:cs="Times New Roman"/>
          <w:szCs w:val="24"/>
        </w:rPr>
        <w:t>Tipiskākie</w:t>
      </w:r>
      <w:r w:rsidRPr="00FF2CDA">
        <w:rPr>
          <w:rFonts w:cs="Times New Roman"/>
          <w:b/>
          <w:szCs w:val="24"/>
        </w:rPr>
        <w:t xml:space="preserve"> </w:t>
      </w:r>
      <w:r w:rsidRPr="008728BF">
        <w:rPr>
          <w:rFonts w:cs="Times New Roman"/>
          <w:b/>
          <w:szCs w:val="24"/>
        </w:rPr>
        <w:t>pakalpojumu pārveides projekta</w:t>
      </w:r>
      <w:r w:rsidRPr="00FF2CDA">
        <w:rPr>
          <w:rFonts w:cs="Times New Roman"/>
          <w:b/>
          <w:szCs w:val="24"/>
        </w:rPr>
        <w:t xml:space="preserve"> riska faktori</w:t>
      </w:r>
      <w:r w:rsidRPr="00FF2CDA">
        <w:rPr>
          <w:rFonts w:cs="Times New Roman"/>
          <w:szCs w:val="24"/>
        </w:rPr>
        <w:t>:</w:t>
      </w:r>
    </w:p>
    <w:p w14:paraId="61425C64" w14:textId="38937CC8" w:rsidR="000E318C" w:rsidRPr="00EB336F" w:rsidRDefault="00EA6AD4" w:rsidP="006E7CF5">
      <w:pPr>
        <w:tabs>
          <w:tab w:val="left" w:pos="709"/>
        </w:tabs>
        <w:spacing w:before="0" w:after="0"/>
        <w:ind w:left="1134" w:hanging="425"/>
        <w:rPr>
          <w:rFonts w:cs="Times New Roman"/>
          <w:szCs w:val="24"/>
        </w:rPr>
      </w:pPr>
      <w:r w:rsidRPr="00EB336F">
        <w:rPr>
          <w:rFonts w:cs="Times New Roman"/>
          <w:szCs w:val="24"/>
        </w:rPr>
        <w:t xml:space="preserve">1. </w:t>
      </w:r>
      <w:r w:rsidR="00164654">
        <w:rPr>
          <w:rFonts w:cs="Times New Roman"/>
          <w:szCs w:val="24"/>
        </w:rPr>
        <w:tab/>
      </w:r>
      <w:r w:rsidR="000E318C" w:rsidRPr="00EB336F">
        <w:rPr>
          <w:rFonts w:cs="Times New Roman"/>
          <w:szCs w:val="24"/>
        </w:rPr>
        <w:t>Projekta vadība, kvalitāte, funkcionalitāte</w:t>
      </w:r>
      <w:r w:rsidR="00EB336F">
        <w:rPr>
          <w:rFonts w:cs="Times New Roman"/>
          <w:szCs w:val="24"/>
        </w:rPr>
        <w:t>:</w:t>
      </w:r>
    </w:p>
    <w:p w14:paraId="49DF52F3" w14:textId="27B2812D" w:rsidR="000E318C" w:rsidRPr="00FF2CDA" w:rsidRDefault="000E318C" w:rsidP="006E7CF5">
      <w:pPr>
        <w:pStyle w:val="Sarakstarindkopa"/>
        <w:numPr>
          <w:ilvl w:val="1"/>
          <w:numId w:val="27"/>
        </w:numPr>
        <w:suppressAutoHyphens w:val="0"/>
        <w:spacing w:before="0" w:after="0"/>
        <w:ind w:left="1701" w:hanging="567"/>
        <w:rPr>
          <w:rFonts w:cs="Times New Roman"/>
          <w:szCs w:val="24"/>
        </w:rPr>
      </w:pPr>
      <w:r w:rsidRPr="00FF2CDA">
        <w:rPr>
          <w:szCs w:val="24"/>
        </w:rPr>
        <w:t xml:space="preserve">Neskaidri definēts projekta apjoms un projekta uzdevumi, projekta gaitā mainās </w:t>
      </w:r>
      <w:r w:rsidRPr="00FF2CDA">
        <w:rPr>
          <w:rFonts w:cs="Times New Roman"/>
          <w:szCs w:val="24"/>
        </w:rPr>
        <w:t>prasības</w:t>
      </w:r>
      <w:r w:rsidR="00EB336F">
        <w:rPr>
          <w:rFonts w:cs="Times New Roman"/>
          <w:szCs w:val="24"/>
        </w:rPr>
        <w:t>.</w:t>
      </w:r>
    </w:p>
    <w:p w14:paraId="177E2054" w14:textId="0B40B9F8" w:rsidR="000E318C" w:rsidRPr="00FF2CDA" w:rsidRDefault="000E318C" w:rsidP="006E7CF5">
      <w:pPr>
        <w:pStyle w:val="Sarakstarindkopa"/>
        <w:numPr>
          <w:ilvl w:val="1"/>
          <w:numId w:val="27"/>
        </w:numPr>
        <w:suppressAutoHyphens w:val="0"/>
        <w:spacing w:before="0" w:after="0"/>
        <w:ind w:left="1701" w:hanging="567"/>
        <w:rPr>
          <w:rFonts w:cs="Times New Roman"/>
          <w:szCs w:val="24"/>
        </w:rPr>
      </w:pPr>
      <w:r w:rsidRPr="00FF2CDA">
        <w:rPr>
          <w:rFonts w:cs="Times New Roman"/>
          <w:szCs w:val="24"/>
        </w:rPr>
        <w:t>Projektu vadības pieredzes trūkums (var būt atkarīgs no projekta sarežģītības vai specifiskām projekta vadības prasībām, piem.,  ES fo</w:t>
      </w:r>
      <w:r w:rsidR="004B3E30" w:rsidRPr="00FF2CDA">
        <w:rPr>
          <w:rFonts w:cs="Times New Roman"/>
          <w:szCs w:val="24"/>
        </w:rPr>
        <w:t>n</w:t>
      </w:r>
      <w:r w:rsidRPr="00FF2CDA">
        <w:rPr>
          <w:rFonts w:cs="Times New Roman"/>
          <w:szCs w:val="24"/>
        </w:rPr>
        <w:t>du projekts u.c.)</w:t>
      </w:r>
      <w:r w:rsidR="00EB336F">
        <w:rPr>
          <w:rFonts w:cs="Times New Roman"/>
          <w:szCs w:val="24"/>
        </w:rPr>
        <w:t>.</w:t>
      </w:r>
    </w:p>
    <w:p w14:paraId="5CAAE725" w14:textId="7D4DBB5A" w:rsidR="000E318C" w:rsidRPr="00FF2CDA" w:rsidRDefault="000E318C" w:rsidP="006E7CF5">
      <w:pPr>
        <w:pStyle w:val="Sarakstarindkopa"/>
        <w:numPr>
          <w:ilvl w:val="1"/>
          <w:numId w:val="27"/>
        </w:numPr>
        <w:suppressAutoHyphens w:val="0"/>
        <w:spacing w:before="0" w:after="0"/>
        <w:ind w:left="1701" w:hanging="567"/>
        <w:rPr>
          <w:rFonts w:cs="Times New Roman"/>
          <w:szCs w:val="24"/>
        </w:rPr>
      </w:pPr>
      <w:r w:rsidRPr="00FF2CDA">
        <w:rPr>
          <w:rFonts w:cs="Times New Roman"/>
          <w:szCs w:val="24"/>
        </w:rPr>
        <w:t xml:space="preserve">Projekta īstenošanas ierobežojumi (termiņu, izmaksu, kvalitātes). </w:t>
      </w:r>
    </w:p>
    <w:p w14:paraId="23724BDD" w14:textId="2618CC37" w:rsidR="000E318C" w:rsidRPr="00AA2522" w:rsidRDefault="000E318C" w:rsidP="006E7CF5">
      <w:pPr>
        <w:pStyle w:val="Sarakstarindkopa"/>
        <w:numPr>
          <w:ilvl w:val="0"/>
          <w:numId w:val="27"/>
        </w:numPr>
        <w:suppressAutoHyphens w:val="0"/>
        <w:spacing w:before="0" w:after="0"/>
        <w:ind w:left="1134" w:hanging="425"/>
        <w:rPr>
          <w:rFonts w:cs="Times New Roman"/>
          <w:szCs w:val="24"/>
        </w:rPr>
      </w:pPr>
      <w:r w:rsidRPr="00AA2522">
        <w:rPr>
          <w:rFonts w:cs="Times New Roman"/>
          <w:szCs w:val="24"/>
        </w:rPr>
        <w:t>Komunikācija</w:t>
      </w:r>
      <w:r w:rsidR="00EB336F" w:rsidRPr="00AA2522">
        <w:rPr>
          <w:rFonts w:cs="Times New Roman"/>
          <w:szCs w:val="24"/>
        </w:rPr>
        <w:t>:</w:t>
      </w:r>
    </w:p>
    <w:p w14:paraId="72D51375" w14:textId="16F3F1D8" w:rsidR="000E318C" w:rsidRPr="00FF2CDA" w:rsidRDefault="000E318C" w:rsidP="006E7CF5">
      <w:pPr>
        <w:pStyle w:val="Sarakstarindkopa"/>
        <w:numPr>
          <w:ilvl w:val="1"/>
          <w:numId w:val="27"/>
        </w:numPr>
        <w:tabs>
          <w:tab w:val="num" w:pos="851"/>
        </w:tabs>
        <w:suppressAutoHyphens w:val="0"/>
        <w:spacing w:before="0" w:after="0"/>
        <w:ind w:left="1701" w:hanging="567"/>
        <w:rPr>
          <w:rFonts w:cs="Times New Roman"/>
          <w:szCs w:val="24"/>
        </w:rPr>
      </w:pPr>
      <w:r w:rsidRPr="00FF2CDA">
        <w:rPr>
          <w:rFonts w:cs="Times New Roman"/>
          <w:szCs w:val="24"/>
        </w:rPr>
        <w:t xml:space="preserve">Komunikācijas trūkums vai apgrūtināta sadarbība starp </w:t>
      </w:r>
      <w:r w:rsidR="004B3E30" w:rsidRPr="00FF2CDA">
        <w:rPr>
          <w:rFonts w:cs="Times New Roman"/>
          <w:szCs w:val="24"/>
        </w:rPr>
        <w:t xml:space="preserve">institūcijas </w:t>
      </w:r>
      <w:r w:rsidRPr="00FF2CDA">
        <w:rPr>
          <w:rFonts w:cs="Times New Roman"/>
          <w:szCs w:val="24"/>
        </w:rPr>
        <w:t>struktūrvienībām</w:t>
      </w:r>
      <w:r w:rsidR="005C4554">
        <w:rPr>
          <w:rFonts w:cs="Times New Roman"/>
          <w:szCs w:val="24"/>
        </w:rPr>
        <w:t>.</w:t>
      </w:r>
    </w:p>
    <w:p w14:paraId="735855DA" w14:textId="39B76487" w:rsidR="000E318C" w:rsidRPr="00FF2CDA" w:rsidRDefault="000E318C" w:rsidP="006E7CF5">
      <w:pPr>
        <w:pStyle w:val="Sarakstarindkopa"/>
        <w:numPr>
          <w:ilvl w:val="1"/>
          <w:numId w:val="27"/>
        </w:numPr>
        <w:tabs>
          <w:tab w:val="num" w:pos="851"/>
        </w:tabs>
        <w:suppressAutoHyphens w:val="0"/>
        <w:spacing w:before="0" w:after="0"/>
        <w:ind w:left="1701" w:hanging="567"/>
        <w:rPr>
          <w:rFonts w:cs="Times New Roman"/>
          <w:szCs w:val="24"/>
        </w:rPr>
      </w:pPr>
      <w:r w:rsidRPr="00FF2CDA">
        <w:rPr>
          <w:rFonts w:cs="Times New Roman"/>
          <w:szCs w:val="24"/>
        </w:rPr>
        <w:t>Nesaprašanās vai nekoordinēta rīcība</w:t>
      </w:r>
      <w:r w:rsidR="004B3E30" w:rsidRPr="00FF2CDA">
        <w:rPr>
          <w:rFonts w:cs="Times New Roman"/>
          <w:szCs w:val="24"/>
        </w:rPr>
        <w:t xml:space="preserve"> starp</w:t>
      </w:r>
      <w:r w:rsidRPr="00FF2CDA">
        <w:rPr>
          <w:rFonts w:cs="Times New Roman"/>
          <w:szCs w:val="24"/>
        </w:rPr>
        <w:t xml:space="preserve"> ieinteresēt</w:t>
      </w:r>
      <w:r w:rsidR="004B3E30" w:rsidRPr="00FF2CDA">
        <w:rPr>
          <w:rFonts w:cs="Times New Roman"/>
          <w:szCs w:val="24"/>
        </w:rPr>
        <w:t>ajā</w:t>
      </w:r>
      <w:r w:rsidRPr="00FF2CDA">
        <w:rPr>
          <w:rFonts w:cs="Times New Roman"/>
          <w:szCs w:val="24"/>
        </w:rPr>
        <w:t>m pusēm.</w:t>
      </w:r>
    </w:p>
    <w:p w14:paraId="1EE29132" w14:textId="6C5803B1" w:rsidR="000E318C" w:rsidRPr="009D6A61" w:rsidRDefault="000E318C" w:rsidP="006E7CF5">
      <w:pPr>
        <w:pStyle w:val="TableBullet1"/>
        <w:numPr>
          <w:ilvl w:val="0"/>
          <w:numId w:val="27"/>
        </w:numPr>
        <w:spacing w:line="276" w:lineRule="auto"/>
        <w:ind w:left="1134" w:hanging="425"/>
        <w:jc w:val="both"/>
        <w:rPr>
          <w:szCs w:val="24"/>
          <w:lang w:val="lv-LV"/>
        </w:rPr>
      </w:pPr>
      <w:r w:rsidRPr="009D6A61">
        <w:rPr>
          <w:szCs w:val="24"/>
          <w:lang w:val="lv-LV"/>
        </w:rPr>
        <w:t>Personāls</w:t>
      </w:r>
      <w:r w:rsidR="009D6A61">
        <w:rPr>
          <w:szCs w:val="24"/>
          <w:lang w:val="lv-LV"/>
        </w:rPr>
        <w:t>:</w:t>
      </w:r>
    </w:p>
    <w:p w14:paraId="74E8EE86" w14:textId="330B95CE" w:rsidR="000E318C" w:rsidRPr="00FF2CDA" w:rsidRDefault="000E318C" w:rsidP="006E7CF5">
      <w:pPr>
        <w:pStyle w:val="Sarakstarindkopa"/>
        <w:numPr>
          <w:ilvl w:val="1"/>
          <w:numId w:val="27"/>
        </w:numPr>
        <w:tabs>
          <w:tab w:val="num" w:pos="851"/>
        </w:tabs>
        <w:suppressAutoHyphens w:val="0"/>
        <w:spacing w:before="0" w:after="0"/>
        <w:ind w:left="1701" w:hanging="567"/>
        <w:rPr>
          <w:rFonts w:cs="Times New Roman"/>
          <w:szCs w:val="24"/>
        </w:rPr>
      </w:pPr>
      <w:r w:rsidRPr="00FF2CDA">
        <w:rPr>
          <w:rFonts w:cs="Times New Roman"/>
          <w:szCs w:val="24"/>
        </w:rPr>
        <w:t>Personāla pieredzes vai kompetences trūkums projekta jomā</w:t>
      </w:r>
      <w:r w:rsidR="009D6A61">
        <w:rPr>
          <w:rFonts w:cs="Times New Roman"/>
          <w:szCs w:val="24"/>
        </w:rPr>
        <w:t>.</w:t>
      </w:r>
    </w:p>
    <w:p w14:paraId="27136FD6" w14:textId="4493F1F6" w:rsidR="000E318C" w:rsidRPr="009D6A61" w:rsidRDefault="000E318C" w:rsidP="006E7CF5">
      <w:pPr>
        <w:pStyle w:val="Sarakstarindkopa"/>
        <w:numPr>
          <w:ilvl w:val="1"/>
          <w:numId w:val="27"/>
        </w:numPr>
        <w:tabs>
          <w:tab w:val="num" w:pos="851"/>
        </w:tabs>
        <w:suppressAutoHyphens w:val="0"/>
        <w:spacing w:before="0" w:after="0"/>
        <w:ind w:left="1701" w:hanging="567"/>
        <w:rPr>
          <w:rFonts w:cs="Times New Roman"/>
          <w:szCs w:val="24"/>
        </w:rPr>
      </w:pPr>
      <w:r w:rsidRPr="009D6A61">
        <w:rPr>
          <w:rFonts w:cs="Times New Roman"/>
          <w:szCs w:val="24"/>
        </w:rPr>
        <w:t>Projektā iesaistītā personāla paaugstināta noslodze un motivācijas trūkums</w:t>
      </w:r>
      <w:r w:rsidR="009D6A61">
        <w:rPr>
          <w:rFonts w:cs="Times New Roman"/>
          <w:szCs w:val="24"/>
        </w:rPr>
        <w:t>.</w:t>
      </w:r>
    </w:p>
    <w:p w14:paraId="2FB6209C" w14:textId="091CFBC7" w:rsidR="000E318C" w:rsidRPr="009D6A61" w:rsidRDefault="000E318C" w:rsidP="006E7CF5">
      <w:pPr>
        <w:pStyle w:val="Sarakstarindkopa"/>
        <w:numPr>
          <w:ilvl w:val="1"/>
          <w:numId w:val="27"/>
        </w:numPr>
        <w:tabs>
          <w:tab w:val="num" w:pos="851"/>
        </w:tabs>
        <w:suppressAutoHyphens w:val="0"/>
        <w:spacing w:before="0" w:after="0"/>
        <w:ind w:left="1701" w:hanging="567"/>
        <w:rPr>
          <w:rFonts w:cs="Times New Roman"/>
          <w:szCs w:val="24"/>
        </w:rPr>
      </w:pPr>
      <w:r w:rsidRPr="009D6A61">
        <w:rPr>
          <w:rFonts w:cs="Times New Roman"/>
          <w:szCs w:val="24"/>
        </w:rPr>
        <w:t>Projektā iesaistītā personāla maiņa.</w:t>
      </w:r>
    </w:p>
    <w:p w14:paraId="790DDF87" w14:textId="3353CDBA" w:rsidR="000E318C" w:rsidRPr="00BD5989" w:rsidRDefault="000E318C" w:rsidP="006E7CF5">
      <w:pPr>
        <w:pStyle w:val="Sarakstarindkopa"/>
        <w:numPr>
          <w:ilvl w:val="0"/>
          <w:numId w:val="27"/>
        </w:numPr>
        <w:spacing w:before="0" w:after="0"/>
        <w:ind w:left="1134" w:hanging="425"/>
        <w:rPr>
          <w:rFonts w:cs="Times New Roman"/>
          <w:szCs w:val="24"/>
        </w:rPr>
      </w:pPr>
      <w:r w:rsidRPr="00BD5989">
        <w:rPr>
          <w:rFonts w:cs="Times New Roman"/>
          <w:szCs w:val="24"/>
        </w:rPr>
        <w:t>Finansējums</w:t>
      </w:r>
      <w:r w:rsidR="00BD5989">
        <w:rPr>
          <w:rFonts w:cs="Times New Roman"/>
          <w:szCs w:val="24"/>
        </w:rPr>
        <w:t>:</w:t>
      </w:r>
    </w:p>
    <w:p w14:paraId="24453C99" w14:textId="38772F1E" w:rsidR="000E318C" w:rsidRPr="00FF2CDA" w:rsidRDefault="000E318C" w:rsidP="006E7CF5">
      <w:pPr>
        <w:pStyle w:val="Sarakstarindkopa"/>
        <w:numPr>
          <w:ilvl w:val="1"/>
          <w:numId w:val="27"/>
        </w:numPr>
        <w:suppressAutoHyphens w:val="0"/>
        <w:spacing w:before="0" w:after="0"/>
        <w:ind w:left="1701" w:hanging="567"/>
        <w:rPr>
          <w:rFonts w:cs="Times New Roman"/>
          <w:szCs w:val="24"/>
        </w:rPr>
      </w:pPr>
      <w:r w:rsidRPr="00FF2CDA">
        <w:rPr>
          <w:rFonts w:cs="Times New Roman"/>
          <w:szCs w:val="24"/>
        </w:rPr>
        <w:t>Politikas un tās izmaiņu gadījumā pastāv apdraudējums projekta finansējuma piešķiršanai</w:t>
      </w:r>
      <w:r w:rsidR="00926B58">
        <w:rPr>
          <w:rFonts w:cs="Times New Roman"/>
          <w:szCs w:val="24"/>
        </w:rPr>
        <w:t>.</w:t>
      </w:r>
    </w:p>
    <w:p w14:paraId="0F328B7B" w14:textId="7ECEB420" w:rsidR="000E318C" w:rsidRPr="00FF2CDA" w:rsidRDefault="000E318C" w:rsidP="006E7CF5">
      <w:pPr>
        <w:pStyle w:val="Sarakstarindkopa"/>
        <w:numPr>
          <w:ilvl w:val="1"/>
          <w:numId w:val="27"/>
        </w:numPr>
        <w:suppressAutoHyphens w:val="0"/>
        <w:spacing w:before="0" w:after="0"/>
        <w:ind w:left="1701" w:hanging="567"/>
        <w:rPr>
          <w:rFonts w:cs="Times New Roman"/>
          <w:szCs w:val="24"/>
        </w:rPr>
      </w:pPr>
      <w:r w:rsidRPr="00FF2CDA">
        <w:rPr>
          <w:rFonts w:cs="Times New Roman"/>
          <w:szCs w:val="24"/>
        </w:rPr>
        <w:t>Projekta laikā tiek konstatēti attiecināmi izdevumi, kas nav iekļauti Projekta izmaksu plānā.</w:t>
      </w:r>
    </w:p>
    <w:p w14:paraId="211DB59E" w14:textId="38E48AA7" w:rsidR="000E318C" w:rsidRPr="003A445B" w:rsidRDefault="000E318C" w:rsidP="006E7CF5">
      <w:pPr>
        <w:pStyle w:val="TableBullet1"/>
        <w:numPr>
          <w:ilvl w:val="0"/>
          <w:numId w:val="27"/>
        </w:numPr>
        <w:spacing w:line="276" w:lineRule="auto"/>
        <w:ind w:left="1134" w:hanging="425"/>
        <w:jc w:val="both"/>
        <w:rPr>
          <w:szCs w:val="24"/>
          <w:lang w:val="lv-LV"/>
        </w:rPr>
      </w:pPr>
      <w:r w:rsidRPr="003A445B">
        <w:rPr>
          <w:szCs w:val="24"/>
          <w:lang w:val="lv-LV"/>
        </w:rPr>
        <w:t>Citi</w:t>
      </w:r>
      <w:r w:rsidR="003A445B">
        <w:rPr>
          <w:szCs w:val="24"/>
          <w:lang w:val="lv-LV"/>
        </w:rPr>
        <w:t>:</w:t>
      </w:r>
    </w:p>
    <w:p w14:paraId="0BCD3044" w14:textId="620885FC" w:rsidR="000E318C" w:rsidRPr="00FF2CDA" w:rsidRDefault="000E318C" w:rsidP="006E7CF5">
      <w:pPr>
        <w:pStyle w:val="Sarakstarindkopa"/>
        <w:numPr>
          <w:ilvl w:val="1"/>
          <w:numId w:val="27"/>
        </w:numPr>
        <w:tabs>
          <w:tab w:val="num" w:pos="709"/>
        </w:tabs>
        <w:suppressAutoHyphens w:val="0"/>
        <w:spacing w:before="0" w:after="0"/>
        <w:ind w:left="1701" w:hanging="567"/>
        <w:rPr>
          <w:rFonts w:cs="Times New Roman"/>
          <w:szCs w:val="24"/>
        </w:rPr>
      </w:pPr>
      <w:r w:rsidRPr="00FF2CDA">
        <w:rPr>
          <w:rFonts w:cs="Times New Roman"/>
          <w:szCs w:val="24"/>
        </w:rPr>
        <w:t>Informācijas drošība (konfidencialitāte, integritāte un pieejamība).</w:t>
      </w:r>
    </w:p>
    <w:p w14:paraId="59C14737" w14:textId="6CE67A4C" w:rsidR="000E318C" w:rsidRPr="00FF2CDA" w:rsidRDefault="000E318C" w:rsidP="006E7CF5">
      <w:pPr>
        <w:pStyle w:val="Sarakstarindkopa"/>
        <w:numPr>
          <w:ilvl w:val="1"/>
          <w:numId w:val="27"/>
        </w:numPr>
        <w:tabs>
          <w:tab w:val="num" w:pos="709"/>
        </w:tabs>
        <w:suppressAutoHyphens w:val="0"/>
        <w:spacing w:after="0"/>
        <w:ind w:left="1701" w:hanging="567"/>
        <w:rPr>
          <w:rFonts w:cs="Times New Roman"/>
          <w:szCs w:val="24"/>
        </w:rPr>
      </w:pPr>
      <w:r w:rsidRPr="00FF2CDA">
        <w:rPr>
          <w:rFonts w:cs="Times New Roman"/>
          <w:szCs w:val="24"/>
        </w:rPr>
        <w:t>Apkārtējās vides ietekme un tehniskās kļūmes.</w:t>
      </w:r>
    </w:p>
    <w:p w14:paraId="629607BD" w14:textId="30B3D5D9" w:rsidR="004255FE" w:rsidRDefault="004255FE" w:rsidP="002E2713">
      <w:pPr>
        <w:pStyle w:val="TableBullet1"/>
        <w:numPr>
          <w:ilvl w:val="0"/>
          <w:numId w:val="0"/>
        </w:numPr>
        <w:tabs>
          <w:tab w:val="num" w:pos="709"/>
        </w:tabs>
        <w:spacing w:line="240" w:lineRule="auto"/>
        <w:ind w:left="720" w:hanging="396"/>
        <w:jc w:val="both"/>
        <w:rPr>
          <w:szCs w:val="24"/>
          <w:lang w:val="lv-LV"/>
        </w:rPr>
      </w:pPr>
    </w:p>
    <w:p w14:paraId="7E1FA6CB" w14:textId="77777777" w:rsidR="004255FE" w:rsidRPr="00FF2CDA" w:rsidRDefault="004255FE" w:rsidP="002E2713">
      <w:pPr>
        <w:pStyle w:val="TableBullet1"/>
        <w:numPr>
          <w:ilvl w:val="0"/>
          <w:numId w:val="0"/>
        </w:numPr>
        <w:tabs>
          <w:tab w:val="num" w:pos="709"/>
        </w:tabs>
        <w:spacing w:line="240" w:lineRule="auto"/>
        <w:ind w:left="720" w:hanging="396"/>
        <w:jc w:val="both"/>
        <w:rPr>
          <w:szCs w:val="24"/>
          <w:lang w:val="lv-LV"/>
        </w:rPr>
      </w:pPr>
    </w:p>
    <w:p w14:paraId="4F7FBD41" w14:textId="0FF79E2A" w:rsidR="004E2FFD" w:rsidRPr="00FF2CDA" w:rsidRDefault="004E2FFD" w:rsidP="004E2FFD">
      <w:pPr>
        <w:pStyle w:val="Parakstszemobjekta"/>
        <w:jc w:val="right"/>
        <w:rPr>
          <w:color w:val="auto"/>
          <w:sz w:val="22"/>
          <w:szCs w:val="22"/>
        </w:rPr>
      </w:pPr>
      <w:r w:rsidRPr="00FF2CDA">
        <w:rPr>
          <w:color w:val="auto"/>
          <w:sz w:val="22"/>
          <w:szCs w:val="22"/>
        </w:rPr>
        <w:fldChar w:fldCharType="begin"/>
      </w:r>
      <w:r w:rsidRPr="00FF2CDA">
        <w:rPr>
          <w:color w:val="auto"/>
          <w:sz w:val="22"/>
          <w:szCs w:val="22"/>
        </w:rPr>
        <w:instrText xml:space="preserve"> SEQ tab. \* ARABIC </w:instrText>
      </w:r>
      <w:r w:rsidRPr="00FF2CDA">
        <w:rPr>
          <w:color w:val="auto"/>
          <w:sz w:val="22"/>
          <w:szCs w:val="22"/>
        </w:rPr>
        <w:fldChar w:fldCharType="separate"/>
      </w:r>
      <w:r w:rsidR="004B7918">
        <w:rPr>
          <w:noProof/>
          <w:color w:val="auto"/>
          <w:sz w:val="22"/>
          <w:szCs w:val="22"/>
        </w:rPr>
        <w:t>3</w:t>
      </w:r>
      <w:r w:rsidRPr="00FF2CDA">
        <w:rPr>
          <w:color w:val="auto"/>
          <w:sz w:val="22"/>
          <w:szCs w:val="22"/>
        </w:rPr>
        <w:fldChar w:fldCharType="end"/>
      </w:r>
      <w:r w:rsidRPr="00FF2CDA">
        <w:rPr>
          <w:color w:val="auto"/>
          <w:sz w:val="22"/>
          <w:szCs w:val="22"/>
        </w:rPr>
        <w:t>.</w:t>
      </w:r>
      <w:r w:rsidR="0055208C">
        <w:rPr>
          <w:sz w:val="24"/>
          <w:szCs w:val="24"/>
        </w:rPr>
        <w:t> </w:t>
      </w:r>
      <w:r w:rsidRPr="00FF2CDA">
        <w:rPr>
          <w:color w:val="auto"/>
          <w:sz w:val="22"/>
          <w:szCs w:val="22"/>
        </w:rPr>
        <w:t>tab. Pakalpojumu pārveides risku piemēri</w:t>
      </w:r>
    </w:p>
    <w:tbl>
      <w:tblPr>
        <w:tblStyle w:val="Reatabula"/>
        <w:tblW w:w="9067" w:type="dxa"/>
        <w:jc w:val="center"/>
        <w:tblLook w:val="04A0" w:firstRow="1" w:lastRow="0" w:firstColumn="1" w:lastColumn="0" w:noHBand="0" w:noVBand="1"/>
      </w:tblPr>
      <w:tblGrid>
        <w:gridCol w:w="3253"/>
        <w:gridCol w:w="5814"/>
      </w:tblGrid>
      <w:tr w:rsidR="00FF2CDA" w:rsidRPr="00FF2CDA" w14:paraId="675174ED" w14:textId="77777777" w:rsidTr="00E75E9F">
        <w:trPr>
          <w:jc w:val="center"/>
        </w:trPr>
        <w:tc>
          <w:tcPr>
            <w:tcW w:w="3253" w:type="dxa"/>
            <w:shd w:val="clear" w:color="auto" w:fill="D9D9D9" w:themeFill="background1" w:themeFillShade="D9"/>
            <w:vAlign w:val="center"/>
          </w:tcPr>
          <w:p w14:paraId="700F9D6B" w14:textId="77777777" w:rsidR="000E318C" w:rsidRPr="00FF2CDA" w:rsidRDefault="000E318C" w:rsidP="003011F9">
            <w:pPr>
              <w:spacing w:before="0"/>
              <w:rPr>
                <w:rFonts w:cs="Times New Roman"/>
                <w:b/>
                <w:szCs w:val="24"/>
              </w:rPr>
            </w:pPr>
            <w:r w:rsidRPr="00FF2CDA">
              <w:rPr>
                <w:rFonts w:cs="Times New Roman"/>
                <w:b/>
                <w:szCs w:val="24"/>
              </w:rPr>
              <w:t>Pakalpojumu pārveides riski</w:t>
            </w:r>
          </w:p>
        </w:tc>
        <w:tc>
          <w:tcPr>
            <w:tcW w:w="5814" w:type="dxa"/>
            <w:shd w:val="clear" w:color="auto" w:fill="D9D9D9" w:themeFill="background1" w:themeFillShade="D9"/>
            <w:vAlign w:val="center"/>
          </w:tcPr>
          <w:p w14:paraId="2216FF6B" w14:textId="77777777" w:rsidR="000E318C" w:rsidRPr="00FF2CDA" w:rsidRDefault="000E318C" w:rsidP="003011F9">
            <w:pPr>
              <w:spacing w:before="0"/>
              <w:rPr>
                <w:rFonts w:cs="Times New Roman"/>
                <w:b/>
                <w:szCs w:val="24"/>
              </w:rPr>
            </w:pPr>
            <w:r w:rsidRPr="00FF2CDA">
              <w:rPr>
                <w:rFonts w:cs="Times New Roman"/>
                <w:b/>
                <w:szCs w:val="24"/>
              </w:rPr>
              <w:t>Rīcība risku seku mazināšanai vai novēršanai</w:t>
            </w:r>
          </w:p>
        </w:tc>
      </w:tr>
      <w:tr w:rsidR="00FF2CDA" w:rsidRPr="00FF2CDA" w14:paraId="6576DABC" w14:textId="77777777" w:rsidTr="003011F9">
        <w:trPr>
          <w:jc w:val="center"/>
        </w:trPr>
        <w:tc>
          <w:tcPr>
            <w:tcW w:w="3253" w:type="dxa"/>
          </w:tcPr>
          <w:p w14:paraId="3AFF85C2" w14:textId="2372B5A8" w:rsidR="000E318C" w:rsidRPr="00FF2CDA" w:rsidRDefault="000E318C" w:rsidP="003011F9">
            <w:pPr>
              <w:spacing w:before="0"/>
              <w:rPr>
                <w:rFonts w:cs="Times New Roman"/>
                <w:szCs w:val="24"/>
              </w:rPr>
            </w:pPr>
            <w:r w:rsidRPr="00FF2CDA">
              <w:rPr>
                <w:rFonts w:cs="Times New Roman"/>
                <w:szCs w:val="24"/>
              </w:rPr>
              <w:t xml:space="preserve">Nav pareizi apzinātas un analizētas lietotāju  vajadzības, nav pieejams lietotāju </w:t>
            </w:r>
            <w:r w:rsidRPr="00FF2CDA">
              <w:rPr>
                <w:rFonts w:cs="Times New Roman"/>
                <w:szCs w:val="24"/>
              </w:rPr>
              <w:lastRenderedPageBreak/>
              <w:t>viedoklis, uztvere vai vērtējums par pakalpojumu</w:t>
            </w:r>
          </w:p>
        </w:tc>
        <w:tc>
          <w:tcPr>
            <w:tcW w:w="5814" w:type="dxa"/>
          </w:tcPr>
          <w:p w14:paraId="77BB3F43" w14:textId="77777777" w:rsidR="000E318C" w:rsidRPr="00FF2CDA" w:rsidRDefault="000E318C" w:rsidP="003011F9">
            <w:pPr>
              <w:spacing w:before="0"/>
              <w:rPr>
                <w:rFonts w:cs="Times New Roman"/>
                <w:szCs w:val="24"/>
              </w:rPr>
            </w:pPr>
            <w:r w:rsidRPr="00FF2CDA">
              <w:rPr>
                <w:rFonts w:cs="Times New Roman"/>
                <w:szCs w:val="24"/>
              </w:rPr>
              <w:lastRenderedPageBreak/>
              <w:t xml:space="preserve">Pirms pakalpojuma pārveides procesa uzsākšanas iegūt viedokli par lietotāju segmentiem, par katra segmenta vajadzībām, veicot veikt lietotāju apmierinātības aptaujas, </w:t>
            </w:r>
            <w:r w:rsidRPr="00FF2CDA">
              <w:rPr>
                <w:rFonts w:cs="Times New Roman"/>
                <w:szCs w:val="24"/>
              </w:rPr>
              <w:lastRenderedPageBreak/>
              <w:t>intervijas ar lietotāju pārstāvjiem, lietotāju problēmu žurnāla analīzi.</w:t>
            </w:r>
          </w:p>
        </w:tc>
      </w:tr>
      <w:tr w:rsidR="00FF2CDA" w:rsidRPr="00FF2CDA" w14:paraId="4CD2D46C" w14:textId="77777777" w:rsidTr="003011F9">
        <w:trPr>
          <w:jc w:val="center"/>
        </w:trPr>
        <w:tc>
          <w:tcPr>
            <w:tcW w:w="3253" w:type="dxa"/>
          </w:tcPr>
          <w:p w14:paraId="1BB23FA2" w14:textId="02AFAF39" w:rsidR="000E318C" w:rsidRPr="00FF2CDA" w:rsidRDefault="000E318C" w:rsidP="003011F9">
            <w:pPr>
              <w:spacing w:before="0"/>
              <w:rPr>
                <w:rFonts w:cs="Times New Roman"/>
                <w:szCs w:val="24"/>
              </w:rPr>
            </w:pPr>
            <w:r w:rsidRPr="00FF2CDA">
              <w:rPr>
                <w:rFonts w:cs="Times New Roman"/>
                <w:szCs w:val="24"/>
              </w:rPr>
              <w:lastRenderedPageBreak/>
              <w:t>Pakalpojumi neizriet no iestādes funkcijām un uzdevumiem</w:t>
            </w:r>
          </w:p>
        </w:tc>
        <w:tc>
          <w:tcPr>
            <w:tcW w:w="5814" w:type="dxa"/>
          </w:tcPr>
          <w:p w14:paraId="203FDB75" w14:textId="77777777" w:rsidR="000E318C" w:rsidRPr="00FF2CDA" w:rsidRDefault="000E318C" w:rsidP="003011F9">
            <w:pPr>
              <w:spacing w:before="0"/>
              <w:rPr>
                <w:rFonts w:cs="Times New Roman"/>
                <w:szCs w:val="24"/>
              </w:rPr>
            </w:pPr>
            <w:r w:rsidRPr="00FF2CDA">
              <w:rPr>
                <w:rFonts w:cs="Times New Roman"/>
                <w:szCs w:val="24"/>
              </w:rPr>
              <w:t>Pakalpojumiem ir jāizriet no iestādes funkcijām. Ja tā nav, tad attiecīgais pakalpojums un tā pārveide ir jānodod tam pakalpojumu turētājam, kura funkcijās ir attiecīgā pakalpojuma sniegšana un pakalpojuma pārveide savā iestādē nav jāveic.</w:t>
            </w:r>
          </w:p>
        </w:tc>
      </w:tr>
      <w:tr w:rsidR="00FF2CDA" w:rsidRPr="00FF2CDA" w14:paraId="354FC40D" w14:textId="77777777" w:rsidTr="003011F9">
        <w:trPr>
          <w:jc w:val="center"/>
        </w:trPr>
        <w:tc>
          <w:tcPr>
            <w:tcW w:w="3253" w:type="dxa"/>
          </w:tcPr>
          <w:p w14:paraId="4F2C008F" w14:textId="28E1D23C" w:rsidR="000E318C" w:rsidRPr="00FF2CDA" w:rsidRDefault="000E318C" w:rsidP="003011F9">
            <w:pPr>
              <w:spacing w:before="0"/>
              <w:rPr>
                <w:rFonts w:cs="Times New Roman"/>
                <w:szCs w:val="24"/>
              </w:rPr>
            </w:pPr>
            <w:r w:rsidRPr="00FF2CDA">
              <w:rPr>
                <w:rFonts w:cs="Times New Roman"/>
                <w:szCs w:val="24"/>
              </w:rPr>
              <w:t>Pakalpojums ir pārāk vispārīgs, līdz ar to nav iespējams izmērīt, vai pakalpojums ir pārāk detalizēts, attiecīgi lietotājs nesaredz šī pakalpojuma vērtību</w:t>
            </w:r>
          </w:p>
        </w:tc>
        <w:tc>
          <w:tcPr>
            <w:tcW w:w="5814" w:type="dxa"/>
          </w:tcPr>
          <w:p w14:paraId="661E592B" w14:textId="29319F81" w:rsidR="000E318C" w:rsidRPr="00FF2CDA" w:rsidRDefault="000E318C" w:rsidP="00B47C3B">
            <w:pPr>
              <w:spacing w:before="0"/>
              <w:rPr>
                <w:rFonts w:cs="Times New Roman"/>
                <w:szCs w:val="24"/>
              </w:rPr>
            </w:pPr>
            <w:r w:rsidRPr="00FF2CDA">
              <w:rPr>
                <w:rFonts w:cs="Times New Roman"/>
                <w:szCs w:val="24"/>
              </w:rPr>
              <w:t>Jāprecizē pakalpojuma tvērums tā, lai lietotājs skaidri saprastu kurā brīdī pakalpojums sākas, kurā brīdī tas beidzas un kāds ir rezultāts, ko lietotājs ir saņēmis pakalpojuma izpildes rezultātā. Bieži šim nolūkam ir jāveic pakalpojuma soļu kartēšana un pakalpojumu robežu noteikšana.</w:t>
            </w:r>
          </w:p>
        </w:tc>
      </w:tr>
      <w:tr w:rsidR="00FF2CDA" w:rsidRPr="00FF2CDA" w14:paraId="7DF25E37" w14:textId="77777777" w:rsidTr="003011F9">
        <w:trPr>
          <w:jc w:val="center"/>
        </w:trPr>
        <w:tc>
          <w:tcPr>
            <w:tcW w:w="3253" w:type="dxa"/>
          </w:tcPr>
          <w:p w14:paraId="5021031C" w14:textId="7A4B07EF" w:rsidR="000E318C" w:rsidRPr="00FF2CDA" w:rsidRDefault="000E318C" w:rsidP="003011F9">
            <w:pPr>
              <w:spacing w:before="0"/>
              <w:rPr>
                <w:rFonts w:cs="Times New Roman"/>
                <w:szCs w:val="24"/>
              </w:rPr>
            </w:pPr>
            <w:r w:rsidRPr="00FF2CDA">
              <w:rPr>
                <w:rFonts w:cs="Times New Roman"/>
                <w:szCs w:val="24"/>
              </w:rPr>
              <w:t>Nepietiekamas darbinieku prasmes lietotājam saprotamu, bet vienlaikus korektu aprakstu veidošanā</w:t>
            </w:r>
          </w:p>
        </w:tc>
        <w:tc>
          <w:tcPr>
            <w:tcW w:w="5814" w:type="dxa"/>
          </w:tcPr>
          <w:p w14:paraId="1D812197" w14:textId="77777777" w:rsidR="000E318C" w:rsidRPr="00FF2CDA" w:rsidRDefault="000E318C" w:rsidP="003011F9">
            <w:pPr>
              <w:spacing w:before="0"/>
              <w:rPr>
                <w:rFonts w:cs="Times New Roman"/>
                <w:szCs w:val="24"/>
              </w:rPr>
            </w:pPr>
            <w:r w:rsidRPr="00FF2CDA">
              <w:rPr>
                <w:rFonts w:cs="Times New Roman"/>
                <w:szCs w:val="24"/>
              </w:rPr>
              <w:t xml:space="preserve">Darbinieku mācības pakalpojumu pārveidē, </w:t>
            </w:r>
            <w:proofErr w:type="spellStart"/>
            <w:r w:rsidRPr="00FF2CDA">
              <w:rPr>
                <w:rFonts w:cs="Times New Roman"/>
                <w:szCs w:val="24"/>
              </w:rPr>
              <w:t>dizainēšanā</w:t>
            </w:r>
            <w:proofErr w:type="spellEnd"/>
            <w:r w:rsidRPr="00FF2CDA">
              <w:rPr>
                <w:rFonts w:cs="Times New Roman"/>
                <w:szCs w:val="24"/>
              </w:rPr>
              <w:t xml:space="preserve"> un dažādu uz lietotāju orientētu komunikācijas instrumentu izmantošanā var uzlabot pakalpojumu aprakstu kvalitāti.</w:t>
            </w:r>
          </w:p>
        </w:tc>
      </w:tr>
      <w:tr w:rsidR="00FF2CDA" w:rsidRPr="00FF2CDA" w14:paraId="57CDDCE0" w14:textId="77777777" w:rsidTr="003011F9">
        <w:trPr>
          <w:jc w:val="center"/>
        </w:trPr>
        <w:tc>
          <w:tcPr>
            <w:tcW w:w="3253" w:type="dxa"/>
          </w:tcPr>
          <w:p w14:paraId="5615654E" w14:textId="2B7C5F40" w:rsidR="000E318C" w:rsidRPr="00FF2CDA" w:rsidRDefault="000E318C" w:rsidP="003011F9">
            <w:pPr>
              <w:spacing w:before="0"/>
              <w:rPr>
                <w:rFonts w:cs="Times New Roman"/>
                <w:szCs w:val="24"/>
              </w:rPr>
            </w:pPr>
            <w:r w:rsidRPr="00FF2CDA">
              <w:rPr>
                <w:rFonts w:cs="Times New Roman"/>
                <w:szCs w:val="24"/>
              </w:rPr>
              <w:t>Novecojusi, pretrunīga vai nepilnīga normatīvā bāze</w:t>
            </w:r>
          </w:p>
        </w:tc>
        <w:tc>
          <w:tcPr>
            <w:tcW w:w="5814" w:type="dxa"/>
          </w:tcPr>
          <w:p w14:paraId="0DDC4EF6" w14:textId="77777777" w:rsidR="000E318C" w:rsidRPr="00FF2CDA" w:rsidRDefault="000E318C" w:rsidP="003011F9">
            <w:pPr>
              <w:spacing w:before="0"/>
              <w:rPr>
                <w:rFonts w:cs="Times New Roman"/>
                <w:szCs w:val="24"/>
              </w:rPr>
            </w:pPr>
            <w:r w:rsidRPr="00FF2CDA">
              <w:rPr>
                <w:rFonts w:cs="Times New Roman"/>
                <w:szCs w:val="24"/>
              </w:rPr>
              <w:t>Ja ir identificēts šāds risks, tad iestādei sadarbībā ar nozares ministriju ir jāidentificē iespējas veikt normatīvo aktu pilnveidi.</w:t>
            </w:r>
          </w:p>
        </w:tc>
      </w:tr>
      <w:tr w:rsidR="00FF2CDA" w:rsidRPr="00FF2CDA" w14:paraId="16EDD2DB" w14:textId="77777777" w:rsidTr="003011F9">
        <w:trPr>
          <w:jc w:val="center"/>
        </w:trPr>
        <w:tc>
          <w:tcPr>
            <w:tcW w:w="3253" w:type="dxa"/>
          </w:tcPr>
          <w:p w14:paraId="0F9F6F58" w14:textId="5D5EE4CD" w:rsidR="000E318C" w:rsidRPr="00FF2CDA" w:rsidRDefault="000E318C" w:rsidP="003011F9">
            <w:pPr>
              <w:spacing w:before="0"/>
              <w:rPr>
                <w:rFonts w:cs="Times New Roman"/>
                <w:szCs w:val="24"/>
              </w:rPr>
            </w:pPr>
            <w:r w:rsidRPr="00FF2CDA">
              <w:rPr>
                <w:rFonts w:cs="Times New Roman"/>
                <w:szCs w:val="24"/>
              </w:rPr>
              <w:t>Nepietiekama koordinācija starp citām iestādēm vai iestāžu nevēlēšanās sadarboties</w:t>
            </w:r>
          </w:p>
        </w:tc>
        <w:tc>
          <w:tcPr>
            <w:tcW w:w="5814" w:type="dxa"/>
          </w:tcPr>
          <w:p w14:paraId="727F4102" w14:textId="77777777" w:rsidR="000E318C" w:rsidRPr="00FF2CDA" w:rsidRDefault="000E318C" w:rsidP="003011F9">
            <w:pPr>
              <w:spacing w:before="0"/>
              <w:rPr>
                <w:rFonts w:cs="Times New Roman"/>
                <w:szCs w:val="24"/>
              </w:rPr>
            </w:pPr>
            <w:r w:rsidRPr="00FF2CDA">
              <w:rPr>
                <w:rFonts w:cs="Times New Roman"/>
                <w:szCs w:val="24"/>
              </w:rPr>
              <w:t>Iestādēm savā starpā būtu nepieciešams vienoties par sadarbību un koordināciju. Ja tas nav iespējams, jāiesaista nozares ministrija un VARAM.</w:t>
            </w:r>
          </w:p>
        </w:tc>
      </w:tr>
      <w:tr w:rsidR="00FF2CDA" w:rsidRPr="00FF2CDA" w14:paraId="1534A8B1" w14:textId="77777777" w:rsidTr="003011F9">
        <w:trPr>
          <w:jc w:val="center"/>
        </w:trPr>
        <w:tc>
          <w:tcPr>
            <w:tcW w:w="3253" w:type="dxa"/>
          </w:tcPr>
          <w:p w14:paraId="3CBEC90A" w14:textId="1C7C826A" w:rsidR="000E318C" w:rsidRPr="00FF2CDA" w:rsidRDefault="000E318C" w:rsidP="003011F9">
            <w:pPr>
              <w:spacing w:before="0"/>
              <w:rPr>
                <w:rFonts w:cs="Times New Roman"/>
                <w:szCs w:val="24"/>
              </w:rPr>
            </w:pPr>
            <w:r w:rsidRPr="00FF2CDA">
              <w:rPr>
                <w:rFonts w:cs="Times New Roman"/>
                <w:szCs w:val="24"/>
              </w:rPr>
              <w:t xml:space="preserve">Neatbilstoša infrastruktūra pakalpojumu </w:t>
            </w:r>
            <w:proofErr w:type="spellStart"/>
            <w:r w:rsidRPr="00FF2CDA">
              <w:rPr>
                <w:rFonts w:cs="Times New Roman"/>
                <w:szCs w:val="24"/>
              </w:rPr>
              <w:t>digitalizācijai</w:t>
            </w:r>
            <w:proofErr w:type="spellEnd"/>
          </w:p>
        </w:tc>
        <w:tc>
          <w:tcPr>
            <w:tcW w:w="5814" w:type="dxa"/>
          </w:tcPr>
          <w:p w14:paraId="7E336849" w14:textId="6FA3CC3C" w:rsidR="000E318C" w:rsidRPr="00FF2CDA" w:rsidRDefault="000E318C" w:rsidP="007D24FD">
            <w:pPr>
              <w:spacing w:before="0"/>
              <w:rPr>
                <w:rFonts w:cs="Times New Roman"/>
                <w:szCs w:val="24"/>
              </w:rPr>
            </w:pPr>
            <w:r w:rsidRPr="00FF2CDA">
              <w:rPr>
                <w:rFonts w:cs="Times New Roman"/>
                <w:szCs w:val="24"/>
              </w:rPr>
              <w:t xml:space="preserve">Jānosaka vajadzības digitālās pakalpojumu infrastruktūras uzlabošanai un plānotas investīcijas jāplāno </w:t>
            </w:r>
            <w:r w:rsidR="002D5AE7" w:rsidRPr="00FF2CDA">
              <w:rPr>
                <w:rFonts w:cs="Times New Roman"/>
                <w:szCs w:val="24"/>
              </w:rPr>
              <w:t>institūcijas</w:t>
            </w:r>
            <w:r w:rsidRPr="00FF2CDA">
              <w:rPr>
                <w:rFonts w:cs="Times New Roman"/>
                <w:szCs w:val="24"/>
              </w:rPr>
              <w:t xml:space="preserve"> budžetā turpmākajos gados vai jāapsver opcija uzlabot infrastruktūru ar ES struktūrfondu finansējuma iespējamu līdzdalību.</w:t>
            </w:r>
          </w:p>
        </w:tc>
      </w:tr>
    </w:tbl>
    <w:p w14:paraId="20383EA2" w14:textId="77777777" w:rsidR="000E318C" w:rsidRPr="00FF2CDA" w:rsidRDefault="000E318C" w:rsidP="005A3318">
      <w:pPr>
        <w:ind w:firstLine="720"/>
      </w:pPr>
      <w:r w:rsidRPr="00FF2CDA">
        <w:rPr>
          <w:rFonts w:cs="Times New Roman"/>
          <w:szCs w:val="24"/>
        </w:rPr>
        <w:t>Gan pakalpojumu pārveides projektam, gan pārveidojamajam pakalpojumam tiek izmantota r</w:t>
      </w:r>
      <w:r w:rsidRPr="00FF2CDA">
        <w:rPr>
          <w:rStyle w:val="word"/>
        </w:rPr>
        <w:t>iska</w:t>
      </w:r>
      <w:r w:rsidRPr="00FF2CDA">
        <w:rPr>
          <w:rStyle w:val="phrase"/>
        </w:rPr>
        <w:t xml:space="preserve"> </w:t>
      </w:r>
      <w:r w:rsidRPr="00FF2CDA">
        <w:rPr>
          <w:rStyle w:val="word"/>
        </w:rPr>
        <w:t>novērtēšana</w:t>
      </w:r>
      <w:r w:rsidRPr="00FF2CDA">
        <w:rPr>
          <w:rStyle w:val="word"/>
          <w:b/>
        </w:rPr>
        <w:t xml:space="preserve"> - </w:t>
      </w:r>
      <w:r w:rsidRPr="00FF2CDA">
        <w:rPr>
          <w:rStyle w:val="word"/>
        </w:rPr>
        <w:t>process,</w:t>
      </w:r>
      <w:r w:rsidRPr="00FF2CDA">
        <w:rPr>
          <w:rStyle w:val="phrase"/>
        </w:rPr>
        <w:t xml:space="preserve"> </w:t>
      </w:r>
      <w:r w:rsidRPr="00FF2CDA">
        <w:rPr>
          <w:rStyle w:val="word"/>
        </w:rPr>
        <w:t>kurā</w:t>
      </w:r>
      <w:r w:rsidRPr="00FF2CDA">
        <w:rPr>
          <w:rStyle w:val="phrase"/>
        </w:rPr>
        <w:t xml:space="preserve"> </w:t>
      </w:r>
      <w:r w:rsidRPr="00FF2CDA">
        <w:rPr>
          <w:rStyle w:val="word"/>
        </w:rPr>
        <w:t>tiek</w:t>
      </w:r>
      <w:r w:rsidRPr="00FF2CDA">
        <w:rPr>
          <w:rStyle w:val="phrase"/>
        </w:rPr>
        <w:t xml:space="preserve"> </w:t>
      </w:r>
      <w:r w:rsidRPr="00FF2CDA">
        <w:rPr>
          <w:rStyle w:val="word"/>
        </w:rPr>
        <w:t>ievēroti</w:t>
      </w:r>
      <w:r w:rsidRPr="00FF2CDA">
        <w:rPr>
          <w:rStyle w:val="phrase"/>
        </w:rPr>
        <w:t xml:space="preserve"> </w:t>
      </w:r>
      <w:r w:rsidRPr="00FF2CDA">
        <w:rPr>
          <w:rStyle w:val="word"/>
        </w:rPr>
        <w:t>trīs</w:t>
      </w:r>
      <w:r w:rsidRPr="00FF2CDA">
        <w:rPr>
          <w:rStyle w:val="phrase"/>
        </w:rPr>
        <w:t xml:space="preserve"> </w:t>
      </w:r>
      <w:r w:rsidRPr="00FF2CDA">
        <w:rPr>
          <w:rStyle w:val="word"/>
        </w:rPr>
        <w:t>atsevišķi</w:t>
      </w:r>
      <w:r w:rsidRPr="00FF2CDA">
        <w:rPr>
          <w:rStyle w:val="phrase"/>
        </w:rPr>
        <w:t xml:space="preserve"> </w:t>
      </w:r>
      <w:r w:rsidRPr="00FF2CDA">
        <w:rPr>
          <w:rStyle w:val="word"/>
        </w:rPr>
        <w:t>procesi:</w:t>
      </w:r>
      <w:r w:rsidRPr="00FF2CDA">
        <w:rPr>
          <w:rStyle w:val="phrase"/>
        </w:rPr>
        <w:t xml:space="preserve"> </w:t>
      </w:r>
      <w:r w:rsidRPr="00FF2CDA">
        <w:rPr>
          <w:rStyle w:val="word"/>
        </w:rPr>
        <w:t>riska</w:t>
      </w:r>
      <w:r w:rsidRPr="00FF2CDA">
        <w:rPr>
          <w:rStyle w:val="phrase"/>
        </w:rPr>
        <w:t xml:space="preserve"> </w:t>
      </w:r>
      <w:r w:rsidRPr="00FF2CDA">
        <w:rPr>
          <w:rStyle w:val="word"/>
        </w:rPr>
        <w:t>noteikšana,</w:t>
      </w:r>
      <w:r w:rsidRPr="00FF2CDA">
        <w:rPr>
          <w:rStyle w:val="phrase"/>
        </w:rPr>
        <w:t xml:space="preserve"> </w:t>
      </w:r>
      <w:r w:rsidRPr="00FF2CDA">
        <w:rPr>
          <w:rStyle w:val="word"/>
        </w:rPr>
        <w:t>riska</w:t>
      </w:r>
      <w:r w:rsidRPr="00FF2CDA">
        <w:rPr>
          <w:rStyle w:val="phrase"/>
        </w:rPr>
        <w:t xml:space="preserve"> </w:t>
      </w:r>
      <w:r w:rsidRPr="00FF2CDA">
        <w:rPr>
          <w:rStyle w:val="word"/>
        </w:rPr>
        <w:t>analīze</w:t>
      </w:r>
      <w:r w:rsidRPr="00FF2CDA">
        <w:rPr>
          <w:rStyle w:val="phrase"/>
        </w:rPr>
        <w:t xml:space="preserve"> </w:t>
      </w:r>
      <w:r w:rsidRPr="00FF2CDA">
        <w:rPr>
          <w:rStyle w:val="word"/>
        </w:rPr>
        <w:t>un</w:t>
      </w:r>
      <w:r w:rsidRPr="00FF2CDA">
        <w:rPr>
          <w:rStyle w:val="phrase"/>
        </w:rPr>
        <w:t xml:space="preserve"> </w:t>
      </w:r>
      <w:r w:rsidRPr="00FF2CDA">
        <w:rPr>
          <w:rStyle w:val="word"/>
        </w:rPr>
        <w:t>riska</w:t>
      </w:r>
      <w:r w:rsidRPr="00FF2CDA">
        <w:rPr>
          <w:rStyle w:val="phrase"/>
        </w:rPr>
        <w:t xml:space="preserve"> </w:t>
      </w:r>
      <w:r w:rsidRPr="00FF2CDA">
        <w:rPr>
          <w:rStyle w:val="word"/>
        </w:rPr>
        <w:t xml:space="preserve">novērtēšana. </w:t>
      </w:r>
      <w:r w:rsidRPr="00FF2CDA">
        <w:rPr>
          <w:rStyle w:val="word"/>
          <w:bCs/>
        </w:rPr>
        <w:t>Riska</w:t>
      </w:r>
      <w:r w:rsidRPr="00FF2CDA">
        <w:rPr>
          <w:rStyle w:val="phrase"/>
          <w:bCs/>
        </w:rPr>
        <w:t xml:space="preserve"> </w:t>
      </w:r>
      <w:r w:rsidRPr="00FF2CDA">
        <w:rPr>
          <w:rStyle w:val="word"/>
          <w:bCs/>
        </w:rPr>
        <w:t>identificēšana</w:t>
      </w:r>
      <w:r w:rsidRPr="00FF2CDA">
        <w:rPr>
          <w:rStyle w:val="phrase"/>
        </w:rPr>
        <w:t xml:space="preserve"> </w:t>
      </w:r>
      <w:r w:rsidRPr="00FF2CDA">
        <w:rPr>
          <w:rStyle w:val="word"/>
        </w:rPr>
        <w:t>ir</w:t>
      </w:r>
      <w:r w:rsidRPr="00FF2CDA">
        <w:rPr>
          <w:rStyle w:val="phrase"/>
        </w:rPr>
        <w:t xml:space="preserve"> </w:t>
      </w:r>
      <w:r w:rsidRPr="00FF2CDA">
        <w:rPr>
          <w:rStyle w:val="word"/>
        </w:rPr>
        <w:t>process,</w:t>
      </w:r>
      <w:r w:rsidRPr="00FF2CDA">
        <w:rPr>
          <w:rStyle w:val="phrase"/>
        </w:rPr>
        <w:t xml:space="preserve"> </w:t>
      </w:r>
      <w:r w:rsidRPr="00FF2CDA">
        <w:rPr>
          <w:rStyle w:val="word"/>
        </w:rPr>
        <w:t>kas</w:t>
      </w:r>
      <w:r w:rsidRPr="00FF2CDA">
        <w:rPr>
          <w:rStyle w:val="phrase"/>
        </w:rPr>
        <w:t xml:space="preserve"> </w:t>
      </w:r>
      <w:r w:rsidRPr="00FF2CDA">
        <w:rPr>
          <w:rStyle w:val="word"/>
        </w:rPr>
        <w:t>tiek</w:t>
      </w:r>
      <w:r w:rsidRPr="00FF2CDA">
        <w:rPr>
          <w:rStyle w:val="phrase"/>
        </w:rPr>
        <w:t xml:space="preserve"> </w:t>
      </w:r>
      <w:r w:rsidRPr="00FF2CDA">
        <w:rPr>
          <w:rStyle w:val="word"/>
        </w:rPr>
        <w:t>izmantots,</w:t>
      </w:r>
      <w:r w:rsidRPr="00FF2CDA">
        <w:rPr>
          <w:rStyle w:val="phrase"/>
        </w:rPr>
        <w:t xml:space="preserve"> </w:t>
      </w:r>
      <w:r w:rsidRPr="00FF2CDA">
        <w:rPr>
          <w:rStyle w:val="word"/>
        </w:rPr>
        <w:t>lai</w:t>
      </w:r>
      <w:r w:rsidRPr="00FF2CDA">
        <w:rPr>
          <w:rStyle w:val="phrase"/>
        </w:rPr>
        <w:t xml:space="preserve"> </w:t>
      </w:r>
      <w:r w:rsidRPr="00FF2CDA">
        <w:rPr>
          <w:rStyle w:val="word"/>
        </w:rPr>
        <w:t>atrastu,</w:t>
      </w:r>
      <w:r w:rsidRPr="00FF2CDA">
        <w:rPr>
          <w:rStyle w:val="phrase"/>
        </w:rPr>
        <w:t xml:space="preserve"> </w:t>
      </w:r>
      <w:r w:rsidRPr="00FF2CDA">
        <w:rPr>
          <w:rStyle w:val="word"/>
        </w:rPr>
        <w:t>atpazītu</w:t>
      </w:r>
      <w:r w:rsidRPr="00FF2CDA">
        <w:rPr>
          <w:rStyle w:val="phrase"/>
        </w:rPr>
        <w:t xml:space="preserve"> </w:t>
      </w:r>
      <w:r w:rsidRPr="00FF2CDA">
        <w:rPr>
          <w:rStyle w:val="word"/>
        </w:rPr>
        <w:t>un</w:t>
      </w:r>
      <w:r w:rsidRPr="00FF2CDA">
        <w:rPr>
          <w:rStyle w:val="phrase"/>
        </w:rPr>
        <w:t xml:space="preserve"> </w:t>
      </w:r>
      <w:r w:rsidRPr="00FF2CDA">
        <w:rPr>
          <w:rStyle w:val="word"/>
        </w:rPr>
        <w:t>aprakstītu</w:t>
      </w:r>
      <w:r w:rsidRPr="00FF2CDA">
        <w:rPr>
          <w:rStyle w:val="phrase"/>
        </w:rPr>
        <w:t xml:space="preserve"> </w:t>
      </w:r>
      <w:r w:rsidRPr="00FF2CDA">
        <w:rPr>
          <w:rStyle w:val="word"/>
        </w:rPr>
        <w:t>riskus,</w:t>
      </w:r>
      <w:r w:rsidRPr="00FF2CDA">
        <w:rPr>
          <w:rStyle w:val="phrase"/>
        </w:rPr>
        <w:t xml:space="preserve"> </w:t>
      </w:r>
      <w:r w:rsidRPr="00FF2CDA">
        <w:rPr>
          <w:rStyle w:val="word"/>
        </w:rPr>
        <w:t>kas</w:t>
      </w:r>
      <w:r w:rsidRPr="00FF2CDA">
        <w:rPr>
          <w:rStyle w:val="phrase"/>
        </w:rPr>
        <w:t xml:space="preserve"> </w:t>
      </w:r>
      <w:r w:rsidRPr="00FF2CDA">
        <w:rPr>
          <w:rStyle w:val="word"/>
        </w:rPr>
        <w:t>varētu</w:t>
      </w:r>
      <w:r w:rsidRPr="00FF2CDA">
        <w:rPr>
          <w:rStyle w:val="phrase"/>
        </w:rPr>
        <w:t xml:space="preserve"> </w:t>
      </w:r>
      <w:r w:rsidRPr="00FF2CDA">
        <w:rPr>
          <w:rStyle w:val="word"/>
        </w:rPr>
        <w:t>ietekmēt</w:t>
      </w:r>
      <w:r w:rsidRPr="00FF2CDA">
        <w:rPr>
          <w:rStyle w:val="phrase"/>
        </w:rPr>
        <w:t xml:space="preserve"> </w:t>
      </w:r>
      <w:r w:rsidRPr="00FF2CDA">
        <w:rPr>
          <w:rStyle w:val="word"/>
        </w:rPr>
        <w:t>mērķu</w:t>
      </w:r>
      <w:r w:rsidRPr="00FF2CDA">
        <w:rPr>
          <w:rStyle w:val="phrase"/>
        </w:rPr>
        <w:t xml:space="preserve"> </w:t>
      </w:r>
      <w:r w:rsidRPr="00FF2CDA">
        <w:rPr>
          <w:rStyle w:val="word"/>
        </w:rPr>
        <w:t xml:space="preserve">sasniegšanu. </w:t>
      </w:r>
      <w:r w:rsidRPr="00FF2CDA">
        <w:rPr>
          <w:bCs/>
        </w:rPr>
        <w:t>Riska analīze</w:t>
      </w:r>
      <w:r w:rsidRPr="00FF2CDA">
        <w:t xml:space="preserve"> ir process, ko izmanto, lai izprastu identificēto risku veidu, avotus un cēloņus, lai noteiktu riska līmeni. To izmanto arī ietekmes un seku un esošo kontroļu izpētei. </w:t>
      </w:r>
      <w:r w:rsidRPr="00FF2CDA">
        <w:rPr>
          <w:rStyle w:val="word"/>
          <w:bCs/>
        </w:rPr>
        <w:t>Riska</w:t>
      </w:r>
      <w:r w:rsidRPr="00FF2CDA">
        <w:rPr>
          <w:rStyle w:val="phrase"/>
          <w:bCs/>
        </w:rPr>
        <w:t xml:space="preserve"> </w:t>
      </w:r>
      <w:r w:rsidRPr="00FF2CDA">
        <w:rPr>
          <w:rStyle w:val="word"/>
          <w:bCs/>
        </w:rPr>
        <w:t>novērtēšanu</w:t>
      </w:r>
      <w:r w:rsidRPr="00FF2CDA">
        <w:rPr>
          <w:rStyle w:val="phrase"/>
        </w:rPr>
        <w:t xml:space="preserve"> </w:t>
      </w:r>
      <w:r w:rsidRPr="00FF2CDA">
        <w:rPr>
          <w:rStyle w:val="word"/>
        </w:rPr>
        <w:t>izmanto,</w:t>
      </w:r>
      <w:r w:rsidRPr="00FF2CDA">
        <w:rPr>
          <w:rStyle w:val="phrase"/>
        </w:rPr>
        <w:t xml:space="preserve"> </w:t>
      </w:r>
      <w:r w:rsidRPr="00FF2CDA">
        <w:rPr>
          <w:rStyle w:val="word"/>
        </w:rPr>
        <w:t>lai</w:t>
      </w:r>
      <w:r w:rsidRPr="00FF2CDA">
        <w:rPr>
          <w:rStyle w:val="phrase"/>
        </w:rPr>
        <w:t xml:space="preserve"> </w:t>
      </w:r>
      <w:r w:rsidRPr="00FF2CDA">
        <w:rPr>
          <w:rStyle w:val="word"/>
        </w:rPr>
        <w:t>noteiktu,</w:t>
      </w:r>
      <w:r w:rsidRPr="00FF2CDA">
        <w:rPr>
          <w:rStyle w:val="phrase"/>
        </w:rPr>
        <w:t xml:space="preserve"> </w:t>
      </w:r>
      <w:r w:rsidRPr="00FF2CDA">
        <w:rPr>
          <w:rStyle w:val="word"/>
        </w:rPr>
        <w:t>vai</w:t>
      </w:r>
      <w:r w:rsidRPr="00FF2CDA">
        <w:rPr>
          <w:rStyle w:val="phrase"/>
        </w:rPr>
        <w:t xml:space="preserve"> </w:t>
      </w:r>
      <w:r w:rsidRPr="00FF2CDA">
        <w:rPr>
          <w:rStyle w:val="word"/>
        </w:rPr>
        <w:t>riska</w:t>
      </w:r>
      <w:r w:rsidRPr="00FF2CDA">
        <w:rPr>
          <w:rStyle w:val="phrase"/>
        </w:rPr>
        <w:t xml:space="preserve"> </w:t>
      </w:r>
      <w:r w:rsidRPr="00FF2CDA">
        <w:rPr>
          <w:rStyle w:val="word"/>
        </w:rPr>
        <w:t>līmenis</w:t>
      </w:r>
      <w:r w:rsidRPr="00FF2CDA">
        <w:rPr>
          <w:rStyle w:val="phrase"/>
        </w:rPr>
        <w:t xml:space="preserve"> </w:t>
      </w:r>
      <w:r w:rsidRPr="00FF2CDA">
        <w:rPr>
          <w:rStyle w:val="word"/>
        </w:rPr>
        <w:t>ir</w:t>
      </w:r>
      <w:r w:rsidRPr="00FF2CDA">
        <w:rPr>
          <w:rStyle w:val="phrase"/>
        </w:rPr>
        <w:t xml:space="preserve"> </w:t>
      </w:r>
      <w:r w:rsidRPr="00FF2CDA">
        <w:rPr>
          <w:rStyle w:val="word"/>
        </w:rPr>
        <w:t>pieņemams.</w:t>
      </w:r>
    </w:p>
    <w:p w14:paraId="28C78666" w14:textId="77777777" w:rsidR="000E318C" w:rsidRPr="00FF2CDA" w:rsidRDefault="000E318C" w:rsidP="005A3318">
      <w:pPr>
        <w:ind w:firstLine="720"/>
        <w:rPr>
          <w:rFonts w:cs="Times New Roman"/>
          <w:szCs w:val="24"/>
        </w:rPr>
      </w:pPr>
      <w:r w:rsidRPr="00FF2CDA">
        <w:rPr>
          <w:rFonts w:cs="Times New Roman"/>
          <w:szCs w:val="24"/>
        </w:rPr>
        <w:t xml:space="preserve">Katram riskam novērtē tā </w:t>
      </w:r>
      <w:r w:rsidRPr="00FF2CDA">
        <w:rPr>
          <w:rFonts w:cs="Times New Roman"/>
          <w:bCs/>
          <w:szCs w:val="24"/>
        </w:rPr>
        <w:t>ietekmes līmeni</w:t>
      </w:r>
      <w:r w:rsidRPr="00FF2CDA">
        <w:rPr>
          <w:rFonts w:cs="Times New Roman"/>
          <w:szCs w:val="24"/>
        </w:rPr>
        <w:t xml:space="preserve"> uz projektu, pēc nepieciešamības norādot ietekmes veidus – kvalitāte, laiks, izmaksas, ko var novērtēt pēc iestāšanās seku smaguma uz projekta mērķu sasniegšanu konkrētās mērvienībās (%, naudas izteiksmē, laikā utt.). Riska </w:t>
      </w:r>
      <w:r w:rsidRPr="00FF2CDA">
        <w:rPr>
          <w:rFonts w:cs="Times New Roman"/>
          <w:bCs/>
          <w:szCs w:val="24"/>
        </w:rPr>
        <w:t>iestāšanās varbūtību</w:t>
      </w:r>
      <w:r w:rsidRPr="00FF2CDA">
        <w:rPr>
          <w:rFonts w:cs="Times New Roman"/>
          <w:szCs w:val="24"/>
        </w:rPr>
        <w:t xml:space="preserve"> projekta ietvaros var novērtēt pēc notikuma biežuma vai notikuma iestāšanās iespējamības projekta laikā. Riska ietekmes un varbūtības novērtēšanai var izmantot dažādas skalas, piemēram, 1 – 3 . 1 – 4, vai 1 – 5.</w:t>
      </w:r>
    </w:p>
    <w:p w14:paraId="097BBDB7" w14:textId="772650F8" w:rsidR="000E318C" w:rsidRPr="00FF2CDA" w:rsidRDefault="000E318C" w:rsidP="005A3318">
      <w:pPr>
        <w:pStyle w:val="mt-translation"/>
        <w:ind w:firstLine="720"/>
        <w:jc w:val="both"/>
        <w:rPr>
          <w:rStyle w:val="word"/>
        </w:rPr>
      </w:pPr>
      <w:r w:rsidRPr="00FF2CDA">
        <w:rPr>
          <w:rStyle w:val="word"/>
        </w:rPr>
        <w:lastRenderedPageBreak/>
        <w:t xml:space="preserve">Institūcijai ir jānosaka </w:t>
      </w:r>
      <w:r w:rsidRPr="00FF2CDA">
        <w:rPr>
          <w:rStyle w:val="word"/>
          <w:b/>
        </w:rPr>
        <w:t xml:space="preserve">riska kritēriji, </w:t>
      </w:r>
      <w:r w:rsidRPr="00FF2CDA">
        <w:rPr>
          <w:rStyle w:val="word"/>
        </w:rPr>
        <w:t xml:space="preserve">kas tiek izmantoti katra varbūtības un ietekmes līmeņa raksturošanai, lai novērtētu risku būtiskumu. Riska kritērijiem ir jāatspoguļo </w:t>
      </w:r>
      <w:r w:rsidR="00642E4E" w:rsidRPr="00FF2CDA">
        <w:rPr>
          <w:rStyle w:val="word"/>
        </w:rPr>
        <w:t>institū</w:t>
      </w:r>
      <w:r w:rsidRPr="00FF2CDA">
        <w:rPr>
          <w:rStyle w:val="word"/>
        </w:rPr>
        <w:t>cijas vērtības, politika un mērķi, jābalstās uz normatīvā regulējuma un citām prasībām.</w:t>
      </w:r>
    </w:p>
    <w:p w14:paraId="3EB5BDAA" w14:textId="65B20AF7" w:rsidR="000E318C" w:rsidRPr="00FF2CDA" w:rsidRDefault="000E318C" w:rsidP="005A3318">
      <w:pPr>
        <w:spacing w:after="0" w:line="240" w:lineRule="auto"/>
        <w:ind w:firstLine="720"/>
        <w:rPr>
          <w:rFonts w:cs="Times New Roman"/>
          <w:szCs w:val="24"/>
        </w:rPr>
      </w:pPr>
      <w:r w:rsidRPr="00FF2CDA">
        <w:rPr>
          <w:rFonts w:cs="Times New Roman"/>
          <w:b/>
          <w:szCs w:val="24"/>
        </w:rPr>
        <w:t>Riska vērtību</w:t>
      </w:r>
      <w:r w:rsidRPr="00FF2CDA">
        <w:rPr>
          <w:rFonts w:cs="Times New Roman"/>
          <w:szCs w:val="24"/>
        </w:rPr>
        <w:t xml:space="preserve"> nosaka, reizinot riska varbūtību un ietekmi. Parasti riska skaitliskajām novērtējumam izmanto matemātisko skalu ar vērtībām  no 1 līdz 3</w:t>
      </w:r>
      <w:r w:rsidR="004E2FFD" w:rsidRPr="00FF2CDA">
        <w:rPr>
          <w:rFonts w:cs="Times New Roman"/>
          <w:szCs w:val="24"/>
        </w:rPr>
        <w:t xml:space="preserve"> (skat. </w:t>
      </w:r>
      <w:r w:rsidR="004E2FFD" w:rsidRPr="00FF2CDA">
        <w:rPr>
          <w:rFonts w:cs="Times New Roman"/>
          <w:szCs w:val="24"/>
        </w:rPr>
        <w:fldChar w:fldCharType="begin"/>
      </w:r>
      <w:r w:rsidR="004E2FFD" w:rsidRPr="00FF2CDA">
        <w:rPr>
          <w:rFonts w:cs="Times New Roman"/>
          <w:szCs w:val="24"/>
        </w:rPr>
        <w:instrText xml:space="preserve"> REF _Ref14814546 \h  \* MERGEFORMAT </w:instrText>
      </w:r>
      <w:r w:rsidR="004E2FFD" w:rsidRPr="00FF2CDA">
        <w:rPr>
          <w:rFonts w:cs="Times New Roman"/>
          <w:szCs w:val="24"/>
        </w:rPr>
      </w:r>
      <w:r w:rsidR="004E2FFD" w:rsidRPr="00FF2CDA">
        <w:rPr>
          <w:rFonts w:cs="Times New Roman"/>
          <w:szCs w:val="24"/>
        </w:rPr>
        <w:fldChar w:fldCharType="separate"/>
      </w:r>
      <w:r w:rsidR="004B7918" w:rsidRPr="004B7918">
        <w:rPr>
          <w:rFonts w:cs="Times New Roman"/>
          <w:szCs w:val="24"/>
        </w:rPr>
        <w:t>6.</w:t>
      </w:r>
      <w:r w:rsidR="0055208C">
        <w:rPr>
          <w:szCs w:val="24"/>
        </w:rPr>
        <w:t> </w:t>
      </w:r>
      <w:r w:rsidR="004B7918" w:rsidRPr="004B7918">
        <w:rPr>
          <w:rFonts w:cs="Times New Roman"/>
          <w:szCs w:val="24"/>
        </w:rPr>
        <w:t>att</w:t>
      </w:r>
      <w:r w:rsidR="004B7918" w:rsidRPr="00FF2CDA">
        <w:rPr>
          <w:sz w:val="22"/>
        </w:rPr>
        <w:t>.</w:t>
      </w:r>
      <w:r w:rsidR="004E2FFD" w:rsidRPr="00FF2CDA">
        <w:rPr>
          <w:rFonts w:cs="Times New Roman"/>
          <w:szCs w:val="24"/>
        </w:rPr>
        <w:fldChar w:fldCharType="end"/>
      </w:r>
      <w:r w:rsidR="004E2FFD" w:rsidRPr="00FF2CDA">
        <w:rPr>
          <w:rFonts w:cs="Times New Roman"/>
          <w:szCs w:val="24"/>
        </w:rPr>
        <w:t>)</w:t>
      </w:r>
      <w:r w:rsidRPr="00FF2CDA">
        <w:rPr>
          <w:rFonts w:cs="Times New Roman"/>
          <w:szCs w:val="24"/>
        </w:rPr>
        <w:t>.</w:t>
      </w:r>
    </w:p>
    <w:p w14:paraId="0A5DA040" w14:textId="3604BAB7" w:rsidR="004E2FFD" w:rsidRPr="00FF2CDA" w:rsidRDefault="00773353" w:rsidP="004E2FFD">
      <w:pPr>
        <w:keepNext/>
        <w:spacing w:after="0" w:line="240" w:lineRule="auto"/>
        <w:jc w:val="center"/>
      </w:pPr>
      <w:r w:rsidRPr="00FF2CDA">
        <w:rPr>
          <w:noProof/>
          <w:lang w:eastAsia="lv-LV"/>
        </w:rPr>
        <w:drawing>
          <wp:inline distT="0" distB="0" distL="0" distR="0" wp14:anchorId="6E7BD1E0" wp14:editId="478B93C3">
            <wp:extent cx="2724150" cy="26955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ska_matrica.JPG"/>
                    <pic:cNvPicPr/>
                  </pic:nvPicPr>
                  <pic:blipFill>
                    <a:blip r:embed="rId26">
                      <a:extLst>
                        <a:ext uri="{28A0092B-C50C-407E-A947-70E740481C1C}">
                          <a14:useLocalDpi xmlns:a14="http://schemas.microsoft.com/office/drawing/2010/main" val="0"/>
                        </a:ext>
                      </a:extLst>
                    </a:blip>
                    <a:stretch>
                      <a:fillRect/>
                    </a:stretch>
                  </pic:blipFill>
                  <pic:spPr>
                    <a:xfrm>
                      <a:off x="0" y="0"/>
                      <a:ext cx="2724150" cy="2695575"/>
                    </a:xfrm>
                    <a:prstGeom prst="rect">
                      <a:avLst/>
                    </a:prstGeom>
                  </pic:spPr>
                </pic:pic>
              </a:graphicData>
            </a:graphic>
          </wp:inline>
        </w:drawing>
      </w:r>
    </w:p>
    <w:bookmarkStart w:id="55" w:name="_Ref14814546"/>
    <w:p w14:paraId="15C17E11" w14:textId="436D0653" w:rsidR="000E318C" w:rsidRPr="00FF2CDA" w:rsidRDefault="004E2FFD" w:rsidP="004E2FF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6</w:t>
      </w:r>
      <w:r w:rsidRPr="00FF2CDA">
        <w:rPr>
          <w:color w:val="auto"/>
          <w:sz w:val="22"/>
          <w:szCs w:val="22"/>
        </w:rPr>
        <w:fldChar w:fldCharType="end"/>
      </w:r>
      <w:r w:rsidRPr="00FF2CDA">
        <w:rPr>
          <w:color w:val="auto"/>
          <w:sz w:val="22"/>
          <w:szCs w:val="22"/>
        </w:rPr>
        <w:t>.</w:t>
      </w:r>
      <w:r w:rsidR="0055208C">
        <w:rPr>
          <w:sz w:val="24"/>
          <w:szCs w:val="24"/>
        </w:rPr>
        <w:t> </w:t>
      </w:r>
      <w:r w:rsidRPr="00FF2CDA">
        <w:rPr>
          <w:color w:val="auto"/>
          <w:sz w:val="22"/>
          <w:szCs w:val="22"/>
        </w:rPr>
        <w:t>att.</w:t>
      </w:r>
      <w:bookmarkEnd w:id="55"/>
      <w:r w:rsidRPr="00FF2CDA">
        <w:rPr>
          <w:color w:val="auto"/>
          <w:sz w:val="22"/>
          <w:szCs w:val="22"/>
        </w:rPr>
        <w:t xml:space="preserve"> Riska vērtības matrica</w:t>
      </w:r>
      <w:r w:rsidRPr="00FF2CDA">
        <w:rPr>
          <w:rStyle w:val="Vresatsauce"/>
          <w:rFonts w:cs="Times New Roman"/>
          <w:i w:val="0"/>
          <w:iCs w:val="0"/>
          <w:color w:val="auto"/>
          <w:sz w:val="24"/>
          <w:szCs w:val="24"/>
        </w:rPr>
        <w:footnoteReference w:id="21"/>
      </w:r>
      <w:r w:rsidRPr="00FF2CDA">
        <w:rPr>
          <w:color w:val="auto"/>
          <w:sz w:val="22"/>
          <w:szCs w:val="22"/>
        </w:rPr>
        <w:t>.</w:t>
      </w:r>
    </w:p>
    <w:p w14:paraId="3B0E06DA" w14:textId="77777777" w:rsidR="000E318C" w:rsidRPr="00FF2CDA" w:rsidRDefault="000E318C" w:rsidP="005A3318">
      <w:pPr>
        <w:spacing w:after="0" w:line="240" w:lineRule="auto"/>
        <w:ind w:firstLine="709"/>
        <w:rPr>
          <w:rFonts w:cs="Times New Roman"/>
          <w:szCs w:val="24"/>
        </w:rPr>
      </w:pPr>
      <w:r w:rsidRPr="00FF2CDA">
        <w:rPr>
          <w:rFonts w:cs="Times New Roman"/>
          <w:b/>
          <w:szCs w:val="24"/>
        </w:rPr>
        <w:t>Riska vadības stratēģiju</w:t>
      </w:r>
      <w:r w:rsidRPr="00FF2CDA">
        <w:rPr>
          <w:rFonts w:cs="Times New Roman"/>
          <w:szCs w:val="24"/>
        </w:rPr>
        <w:t xml:space="preserve"> nosaka atbilstoši riska vērtībai, kur:</w:t>
      </w:r>
    </w:p>
    <w:p w14:paraId="2429A746" w14:textId="77777777" w:rsidR="000E318C" w:rsidRPr="005A3318" w:rsidRDefault="000E318C" w:rsidP="004B2434">
      <w:pPr>
        <w:pStyle w:val="Sarakstarindkopa"/>
        <w:numPr>
          <w:ilvl w:val="0"/>
          <w:numId w:val="25"/>
        </w:numPr>
        <w:spacing w:before="0" w:after="0" w:line="240" w:lineRule="auto"/>
        <w:ind w:left="1134" w:hanging="414"/>
        <w:rPr>
          <w:rFonts w:cs="Times New Roman"/>
          <w:szCs w:val="24"/>
        </w:rPr>
      </w:pPr>
      <w:r w:rsidRPr="00FF2CDA">
        <w:t>Ļoti augsts risks gadījumā (vērtība -9) riska samazināšana ir obligāta. Ja iespējams, jāpārtrauc risku izraisošais notikums, un nekavējoties jāveic darbības, lai samazinātu riska vērtību. Ja risku nav iespējams samazināt un nedrīkst pārtraukt risku izraisošo notikumu, tad par tālāko rīcību ir nepieciešams vadības lēmums.</w:t>
      </w:r>
    </w:p>
    <w:p w14:paraId="6D02E63E" w14:textId="77777777" w:rsidR="000E318C" w:rsidRPr="005A3318" w:rsidRDefault="000E318C" w:rsidP="00A3698D">
      <w:pPr>
        <w:pStyle w:val="Sarakstarindkopa"/>
        <w:numPr>
          <w:ilvl w:val="0"/>
          <w:numId w:val="25"/>
        </w:numPr>
        <w:spacing w:after="0" w:line="240" w:lineRule="auto"/>
        <w:ind w:left="1134" w:hanging="414"/>
        <w:rPr>
          <w:rFonts w:cs="Times New Roman"/>
          <w:szCs w:val="24"/>
        </w:rPr>
      </w:pPr>
      <w:r w:rsidRPr="00FF2CDA">
        <w:t>Augsta riska gadījumā (vērtība -6) ir jāizsver iespēja pārtraukt risku izraisošo notikumu un steidzami jāveic pasākumi, lai samazinātu riska vērtību.</w:t>
      </w:r>
    </w:p>
    <w:p w14:paraId="2347D31C" w14:textId="77777777" w:rsidR="000E318C" w:rsidRPr="005A3318" w:rsidRDefault="000E318C" w:rsidP="00A3698D">
      <w:pPr>
        <w:pStyle w:val="Sarakstarindkopa"/>
        <w:numPr>
          <w:ilvl w:val="0"/>
          <w:numId w:val="25"/>
        </w:numPr>
        <w:spacing w:after="0" w:line="240" w:lineRule="auto"/>
        <w:ind w:left="1134" w:hanging="414"/>
        <w:rPr>
          <w:rFonts w:cs="Times New Roman"/>
          <w:szCs w:val="24"/>
        </w:rPr>
      </w:pPr>
      <w:r w:rsidRPr="00FF2CDA">
        <w:t>Mērena riska gadījumā (vērtība 3-4) jāizvērtē risku mazinošo pasākumu noteikšanas nepieciešamība.</w:t>
      </w:r>
    </w:p>
    <w:p w14:paraId="157A92F2" w14:textId="77777777" w:rsidR="000E318C" w:rsidRPr="005A3318" w:rsidRDefault="000E318C" w:rsidP="00A3698D">
      <w:pPr>
        <w:pStyle w:val="Sarakstarindkopa"/>
        <w:numPr>
          <w:ilvl w:val="0"/>
          <w:numId w:val="25"/>
        </w:numPr>
        <w:spacing w:after="0" w:line="240" w:lineRule="auto"/>
        <w:ind w:left="1134" w:hanging="414"/>
        <w:rPr>
          <w:rFonts w:cs="Times New Roman"/>
          <w:szCs w:val="24"/>
        </w:rPr>
      </w:pPr>
      <w:r w:rsidRPr="00FF2CDA">
        <w:t>Pieņemama riska gadījumā (vērtība 1-2) speciāli pasākumi riska vadībai nav nepieciešami un risks jākontrolē ar ikdienas darbību palīdzību.</w:t>
      </w:r>
    </w:p>
    <w:p w14:paraId="09D84807" w14:textId="77777777" w:rsidR="000E318C" w:rsidRPr="00FF2CDA" w:rsidRDefault="000E318C" w:rsidP="004B2434">
      <w:pPr>
        <w:spacing w:after="0"/>
        <w:ind w:firstLine="720"/>
        <w:rPr>
          <w:rFonts w:cs="Times New Roman"/>
          <w:szCs w:val="24"/>
        </w:rPr>
      </w:pPr>
      <w:r w:rsidRPr="00FF2CDA">
        <w:rPr>
          <w:rFonts w:cs="Times New Roman"/>
          <w:szCs w:val="24"/>
        </w:rPr>
        <w:t>Iespējamās risku vadības stratēģijas var būt:</w:t>
      </w:r>
    </w:p>
    <w:p w14:paraId="494FFBE0" w14:textId="79DF0EAF" w:rsidR="000E318C" w:rsidRPr="005A3318" w:rsidRDefault="000E318C" w:rsidP="00A3698D">
      <w:pPr>
        <w:pStyle w:val="Sarakstarindkopa"/>
        <w:numPr>
          <w:ilvl w:val="0"/>
          <w:numId w:val="26"/>
        </w:numPr>
        <w:ind w:hanging="437"/>
        <w:rPr>
          <w:rFonts w:cs="Times New Roman"/>
          <w:szCs w:val="24"/>
        </w:rPr>
      </w:pPr>
      <w:r w:rsidRPr="005A3318">
        <w:rPr>
          <w:rFonts w:cs="Times New Roman"/>
          <w:szCs w:val="24"/>
        </w:rPr>
        <w:t xml:space="preserve">Riska ignorēšana, ja varbūtība šim riskam pret investīcijām ir tik liela, ka to nav ekonomiski lietderīgi veikt, vai, ja riska kontrole atrodas ārpus </w:t>
      </w:r>
      <w:r w:rsidR="002D5AE7" w:rsidRPr="005A3318">
        <w:rPr>
          <w:rFonts w:cs="Times New Roman"/>
          <w:szCs w:val="24"/>
        </w:rPr>
        <w:t>institūcijas</w:t>
      </w:r>
      <w:r w:rsidRPr="005A3318">
        <w:rPr>
          <w:rFonts w:cs="Times New Roman"/>
          <w:szCs w:val="24"/>
        </w:rPr>
        <w:t xml:space="preserve"> kompetences. Alternatīva šai darbībai ir pārveides procesa apturēšana, ja riska varbūtība ir liela un iestāde nespēj to ietekmēt nekādā veidā.</w:t>
      </w:r>
    </w:p>
    <w:p w14:paraId="1C7E9738" w14:textId="77777777" w:rsidR="000E318C" w:rsidRPr="005A3318" w:rsidRDefault="000E318C" w:rsidP="00A3698D">
      <w:pPr>
        <w:pStyle w:val="Sarakstarindkopa"/>
        <w:numPr>
          <w:ilvl w:val="0"/>
          <w:numId w:val="26"/>
        </w:numPr>
        <w:ind w:hanging="437"/>
        <w:rPr>
          <w:rFonts w:cs="Times New Roman"/>
          <w:szCs w:val="24"/>
        </w:rPr>
      </w:pPr>
      <w:r w:rsidRPr="005A3318">
        <w:rPr>
          <w:rFonts w:cs="Times New Roman"/>
          <w:szCs w:val="24"/>
        </w:rPr>
        <w:t>Riska cēloņu novēršana, izvēloties citu pakalpojuma pārveides īstenošanas plānu, kurā šis risks vairs nevar rasties.</w:t>
      </w:r>
    </w:p>
    <w:p w14:paraId="3F7C06D3" w14:textId="77777777" w:rsidR="000E318C" w:rsidRPr="005A3318" w:rsidRDefault="000E318C" w:rsidP="00A3698D">
      <w:pPr>
        <w:pStyle w:val="Sarakstarindkopa"/>
        <w:numPr>
          <w:ilvl w:val="0"/>
          <w:numId w:val="26"/>
        </w:numPr>
        <w:ind w:hanging="437"/>
        <w:rPr>
          <w:rFonts w:cs="Times New Roman"/>
          <w:szCs w:val="24"/>
        </w:rPr>
      </w:pPr>
      <w:r w:rsidRPr="005A3318">
        <w:rPr>
          <w:rFonts w:cs="Times New Roman"/>
          <w:szCs w:val="24"/>
        </w:rPr>
        <w:lastRenderedPageBreak/>
        <w:t>Riska ietekmes mazināšana, veicot papildu darbības, kas iepriekš plānā netika paredzētas, bet, kuras savlaicīgi veicot, gadījumā, ja risks iestātos, tā ietekme būtu ļoti minimāla vai tās nebūtu vispār.</w:t>
      </w:r>
    </w:p>
    <w:p w14:paraId="141EB16F" w14:textId="77777777" w:rsidR="000E318C" w:rsidRPr="005A3318" w:rsidRDefault="000E318C" w:rsidP="00A3698D">
      <w:pPr>
        <w:pStyle w:val="Sarakstarindkopa"/>
        <w:numPr>
          <w:ilvl w:val="0"/>
          <w:numId w:val="26"/>
        </w:numPr>
        <w:ind w:hanging="437"/>
        <w:rPr>
          <w:rFonts w:cs="Times New Roman"/>
          <w:szCs w:val="24"/>
        </w:rPr>
      </w:pPr>
      <w:r w:rsidRPr="005A3318">
        <w:rPr>
          <w:rFonts w:cs="Times New Roman"/>
          <w:szCs w:val="24"/>
        </w:rPr>
        <w:t>Riska ietekmes novēršana, jau iepriekš pieņemot, ka risks noteikti iestāsies, un jau iepriekš izdarot visas tās darbības, un veicot preventīvās kontroles, kā būtu tad, ja riska notikums būtu projekta plāna sastāvdaļa, kā uzdevums kas ir jānovērš.</w:t>
      </w:r>
    </w:p>
    <w:p w14:paraId="7889AE90" w14:textId="77777777" w:rsidR="000E318C" w:rsidRPr="00FF2CDA" w:rsidRDefault="000E318C" w:rsidP="00EB5B2F">
      <w:pPr>
        <w:spacing w:after="0" w:line="240" w:lineRule="auto"/>
        <w:ind w:firstLine="720"/>
        <w:rPr>
          <w:rFonts w:cs="Times New Roman"/>
          <w:szCs w:val="24"/>
        </w:rPr>
      </w:pPr>
      <w:r w:rsidRPr="00FF2CDA">
        <w:rPr>
          <w:rFonts w:cs="Times New Roman"/>
          <w:szCs w:val="24"/>
        </w:rPr>
        <w:t>Visbiežāk institūcijas izvēlās veikt risku mazinošos pasākumus un</w:t>
      </w:r>
      <w:r w:rsidRPr="00FF2CDA">
        <w:rPr>
          <w:rFonts w:cs="Times New Roman"/>
          <w:b/>
          <w:szCs w:val="24"/>
        </w:rPr>
        <w:t xml:space="preserve"> </w:t>
      </w:r>
      <w:r w:rsidRPr="00FF2CDA">
        <w:rPr>
          <w:rFonts w:cs="Times New Roman"/>
          <w:bCs/>
          <w:szCs w:val="24"/>
        </w:rPr>
        <w:t xml:space="preserve">kontroles, </w:t>
      </w:r>
      <w:r w:rsidRPr="00FF2CDA">
        <w:rPr>
          <w:rFonts w:cs="Times New Roman"/>
          <w:szCs w:val="24"/>
        </w:rPr>
        <w:t>kuru izpilde nodrošina nelabvēlīgā notikuma varbūtības, ietekmes vai abu samazināšanu līdz pieņemamai riska vērtībai, vai arī palielina labvēlīgas iespējas izmantošanu.</w:t>
      </w:r>
    </w:p>
    <w:p w14:paraId="54FAAFD7" w14:textId="77777777" w:rsidR="000E318C" w:rsidRPr="00FF2CDA" w:rsidRDefault="000E318C" w:rsidP="00EB5B2F">
      <w:pPr>
        <w:spacing w:after="0" w:line="240" w:lineRule="auto"/>
        <w:ind w:firstLine="709"/>
        <w:rPr>
          <w:rFonts w:cs="Times New Roman"/>
          <w:szCs w:val="24"/>
        </w:rPr>
      </w:pPr>
      <w:r w:rsidRPr="00FF2CDA">
        <w:rPr>
          <w:rFonts w:cs="Times New Roman"/>
          <w:szCs w:val="24"/>
        </w:rPr>
        <w:t>Pakalpojumu pārveides projekta riskus un pakalpojumu pārveides riskus, institūcija vada  atbilstoši tās noteiktajai risku vadības politikai vai nosakot projekta risku vadības metodiku, ņemot vērā institūcijas risku vadības pieredzi un brieduma līmeni.</w:t>
      </w:r>
    </w:p>
    <w:p w14:paraId="2560B717" w14:textId="77777777" w:rsidR="00D73B76" w:rsidRPr="00FF2CDA" w:rsidRDefault="00D73B76" w:rsidP="00FF2362">
      <w:pPr>
        <w:pStyle w:val="Virsraksts1"/>
        <w:jc w:val="center"/>
        <w:rPr>
          <w:color w:val="auto"/>
        </w:rPr>
      </w:pPr>
      <w:bookmarkStart w:id="56" w:name="_Toc14785820"/>
      <w:bookmarkStart w:id="57" w:name="_Toc14785822"/>
      <w:bookmarkStart w:id="58" w:name="_Toc14785823"/>
      <w:bookmarkStart w:id="59" w:name="_Toc8379719"/>
      <w:bookmarkStart w:id="60" w:name="_Toc8379739"/>
      <w:bookmarkStart w:id="61" w:name="_Toc18570671"/>
      <w:bookmarkEnd w:id="56"/>
      <w:bookmarkEnd w:id="57"/>
      <w:bookmarkEnd w:id="58"/>
      <w:r w:rsidRPr="00FF2CDA">
        <w:rPr>
          <w:color w:val="auto"/>
        </w:rPr>
        <w:lastRenderedPageBreak/>
        <w:t>Pakalpojumu pārveides īstenošana</w:t>
      </w:r>
      <w:bookmarkEnd w:id="59"/>
      <w:bookmarkEnd w:id="60"/>
      <w:bookmarkEnd w:id="61"/>
    </w:p>
    <w:p w14:paraId="0A5CBC42" w14:textId="3B72B989" w:rsidR="004220CB" w:rsidRPr="00FF2CDA" w:rsidRDefault="004220CB" w:rsidP="00EB5B2F">
      <w:pPr>
        <w:ind w:firstLine="709"/>
      </w:pPr>
      <w:r w:rsidRPr="00FF2CDA">
        <w:t>Publisko pakalpojumu pārveide ir balstīta uz principu, ka valsts pārvalde ir pakalpojuma sniedzējs, līdz ar to pakalpojums ir tik labs, par cik labu</w:t>
      </w:r>
      <w:r w:rsidR="00E80918" w:rsidRPr="00FF2CDA">
        <w:t xml:space="preserve"> un efektīvu to uzskata privāt</w:t>
      </w:r>
      <w:r w:rsidRPr="00FF2CDA">
        <w:t>persona, kura to saņem. Šajā nodaļā tiek aprakstīti principi un instrumenti, lai veiktu uz lietotāju vērstu pakalpojumu pārveidošanu.</w:t>
      </w:r>
    </w:p>
    <w:p w14:paraId="7A525508" w14:textId="77777777" w:rsidR="004E2FFD" w:rsidRPr="00FF2CDA" w:rsidRDefault="00D706B2" w:rsidP="004E2FFD">
      <w:pPr>
        <w:keepNext/>
        <w:jc w:val="center"/>
      </w:pPr>
      <w:r w:rsidRPr="00FF2CDA">
        <w:rPr>
          <w:noProof/>
          <w:shd w:val="clear" w:color="auto" w:fill="E2EFD9"/>
          <w:lang w:eastAsia="lv-LV"/>
        </w:rPr>
        <w:drawing>
          <wp:inline distT="114300" distB="114300" distL="114300" distR="114300" wp14:anchorId="1B081245" wp14:editId="1FB1919F">
            <wp:extent cx="5943600" cy="3340100"/>
            <wp:effectExtent l="0" t="0" r="0" b="0"/>
            <wp:docPr id="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a:stretch>
                      <a:fillRect/>
                    </a:stretch>
                  </pic:blipFill>
                  <pic:spPr>
                    <a:xfrm>
                      <a:off x="0" y="0"/>
                      <a:ext cx="5943600" cy="3340100"/>
                    </a:xfrm>
                    <a:prstGeom prst="rect">
                      <a:avLst/>
                    </a:prstGeom>
                    <a:ln/>
                  </pic:spPr>
                </pic:pic>
              </a:graphicData>
            </a:graphic>
          </wp:inline>
        </w:drawing>
      </w:r>
    </w:p>
    <w:p w14:paraId="2BE27919" w14:textId="42FDE536" w:rsidR="004220CB" w:rsidRPr="00FF2CDA" w:rsidRDefault="004E2FFD" w:rsidP="004E2FF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7</w:t>
      </w:r>
      <w:r w:rsidRPr="00FF2CDA">
        <w:rPr>
          <w:color w:val="auto"/>
          <w:sz w:val="22"/>
          <w:szCs w:val="22"/>
        </w:rPr>
        <w:fldChar w:fldCharType="end"/>
      </w:r>
      <w:r w:rsidRPr="00FF2CDA">
        <w:rPr>
          <w:color w:val="auto"/>
          <w:sz w:val="22"/>
          <w:szCs w:val="22"/>
        </w:rPr>
        <w:t>.</w:t>
      </w:r>
      <w:r w:rsidR="0055208C">
        <w:rPr>
          <w:sz w:val="24"/>
          <w:szCs w:val="24"/>
        </w:rPr>
        <w:t> </w:t>
      </w:r>
      <w:r w:rsidR="00F372D9">
        <w:rPr>
          <w:color w:val="auto"/>
          <w:sz w:val="22"/>
          <w:szCs w:val="22"/>
        </w:rPr>
        <w:t xml:space="preserve"> </w:t>
      </w:r>
      <w:r w:rsidRPr="00FF2CDA">
        <w:rPr>
          <w:color w:val="auto"/>
          <w:sz w:val="22"/>
          <w:szCs w:val="22"/>
        </w:rPr>
        <w:t>att. Pārveides procesa īstenošanas posms</w:t>
      </w:r>
    </w:p>
    <w:p w14:paraId="2A4C71F9" w14:textId="77777777" w:rsidR="00D73B76" w:rsidRPr="00FF2CDA" w:rsidRDefault="00D73B76" w:rsidP="00FF2362">
      <w:pPr>
        <w:pStyle w:val="Virsraksts2"/>
        <w:ind w:left="851" w:hanging="851"/>
        <w:jc w:val="center"/>
        <w:rPr>
          <w:color w:val="auto"/>
        </w:rPr>
      </w:pPr>
      <w:bookmarkStart w:id="62" w:name="_Toc8379720"/>
      <w:bookmarkStart w:id="63" w:name="_Toc8379740"/>
      <w:bookmarkStart w:id="64" w:name="_Toc18570672"/>
      <w:r w:rsidRPr="00FF2CDA">
        <w:rPr>
          <w:color w:val="auto"/>
        </w:rPr>
        <w:t>Vajadzību izpēte</w:t>
      </w:r>
      <w:bookmarkEnd w:id="62"/>
      <w:bookmarkEnd w:id="63"/>
      <w:bookmarkEnd w:id="64"/>
    </w:p>
    <w:p w14:paraId="51BD38A5" w14:textId="2EB00F26" w:rsidR="0094379A" w:rsidRPr="00FF2CDA" w:rsidRDefault="0094379A" w:rsidP="00DA5549">
      <w:pPr>
        <w:spacing w:before="0" w:after="0"/>
        <w:ind w:firstLine="709"/>
      </w:pPr>
      <w:r w:rsidRPr="00FF2CDA">
        <w:t xml:space="preserve">Lai visi </w:t>
      </w:r>
      <w:r w:rsidR="00E60681" w:rsidRPr="00FF2CDA">
        <w:t xml:space="preserve">Pārveides projekta vadības </w:t>
      </w:r>
      <w:r w:rsidRPr="00FF2CDA">
        <w:t xml:space="preserve">grupas locekļi izprastu terminoloģiju un ar pakalpojumu saistītās nianses, ir būtiski kopīgi </w:t>
      </w:r>
      <w:r w:rsidR="00E60681" w:rsidRPr="00FF2CDA">
        <w:t xml:space="preserve">Pārveides projekta vadības </w:t>
      </w:r>
      <w:r w:rsidRPr="00FF2CDA">
        <w:t>grupas sanāksmēs apzināt konkrētā pakalpojuma kontekstu. Šajā fāzē ļoti nozīmīgi ir “neskriet notikumiem pa priekšu” un nepārrunāt konkrētus risinājumus, kur</w:t>
      </w:r>
      <w:r w:rsidR="000E7679" w:rsidRPr="00FF2CDA">
        <w:t xml:space="preserve">i jau sākumā varētu būt padomā </w:t>
      </w:r>
      <w:r w:rsidR="00E60681" w:rsidRPr="00FF2CDA">
        <w:t xml:space="preserve">Pārveides projekta vadības </w:t>
      </w:r>
      <w:r w:rsidRPr="00FF2CDA">
        <w:t xml:space="preserve">grupai, bet gan izprast pakalpojuma sniegšanas procesu no “putna lidojuma” perspektīvas. Tāpēc šajā stadijā </w:t>
      </w:r>
      <w:r w:rsidR="00E60681" w:rsidRPr="00FF2CDA">
        <w:t xml:space="preserve">Pārveides projekta vadības </w:t>
      </w:r>
      <w:r w:rsidRPr="00FF2CDA">
        <w:t>grupai ir skaidri jādefinē sekojošais:</w:t>
      </w:r>
    </w:p>
    <w:p w14:paraId="6332EDF4" w14:textId="77777777" w:rsidR="0094379A" w:rsidRPr="00FF2CDA" w:rsidRDefault="0094379A" w:rsidP="00DA5549">
      <w:pPr>
        <w:pStyle w:val="Sarakstarindkopa"/>
        <w:numPr>
          <w:ilvl w:val="0"/>
          <w:numId w:val="28"/>
        </w:numPr>
        <w:spacing w:before="0" w:after="0"/>
        <w:ind w:left="1134" w:hanging="425"/>
      </w:pPr>
      <w:r w:rsidRPr="00FF2CDA">
        <w:t>Kas ir pakalpojums?</w:t>
      </w:r>
    </w:p>
    <w:p w14:paraId="33DF8594" w14:textId="77777777" w:rsidR="0094379A" w:rsidRPr="00FF2CDA" w:rsidRDefault="0094379A" w:rsidP="00A3698D">
      <w:pPr>
        <w:pStyle w:val="Sarakstarindkopa"/>
        <w:numPr>
          <w:ilvl w:val="0"/>
          <w:numId w:val="28"/>
        </w:numPr>
        <w:spacing w:after="0"/>
        <w:ind w:left="1134" w:hanging="425"/>
      </w:pPr>
      <w:r w:rsidRPr="00FF2CDA">
        <w:t>Kāds ir pakalpojuma mērķis?</w:t>
      </w:r>
    </w:p>
    <w:p w14:paraId="211453BD" w14:textId="77777777" w:rsidR="0094379A" w:rsidRPr="00FF2CDA" w:rsidRDefault="0094379A" w:rsidP="00A3698D">
      <w:pPr>
        <w:pStyle w:val="Sarakstarindkopa"/>
        <w:numPr>
          <w:ilvl w:val="0"/>
          <w:numId w:val="28"/>
        </w:numPr>
        <w:spacing w:after="0"/>
        <w:ind w:left="1134" w:hanging="425"/>
      </w:pPr>
      <w:r w:rsidRPr="00FF2CDA">
        <w:t>Kādi ir pakalpojuma soļi?</w:t>
      </w:r>
    </w:p>
    <w:p w14:paraId="23DD2C63" w14:textId="77777777" w:rsidR="0094379A" w:rsidRPr="00FF2CDA" w:rsidRDefault="0094379A" w:rsidP="00A3698D">
      <w:pPr>
        <w:pStyle w:val="Sarakstarindkopa"/>
        <w:numPr>
          <w:ilvl w:val="0"/>
          <w:numId w:val="28"/>
        </w:numPr>
        <w:spacing w:after="0"/>
        <w:ind w:left="1134" w:hanging="425"/>
      </w:pPr>
      <w:r w:rsidRPr="00FF2CDA">
        <w:t>Kādas ir ieinteresētās puses visos līmeņos (gan klienti, gan sniedzēji, gan citi)?</w:t>
      </w:r>
    </w:p>
    <w:p w14:paraId="76FCAAAD" w14:textId="77777777" w:rsidR="0094379A" w:rsidRPr="00FF2CDA" w:rsidRDefault="0094379A" w:rsidP="00A3698D">
      <w:pPr>
        <w:pStyle w:val="Sarakstarindkopa"/>
        <w:numPr>
          <w:ilvl w:val="0"/>
          <w:numId w:val="28"/>
        </w:numPr>
        <w:spacing w:after="0"/>
        <w:ind w:left="1134" w:hanging="425"/>
      </w:pPr>
      <w:r w:rsidRPr="00FF2CDA">
        <w:t>Kas ir pakalpojuma lietotāji? Kādās grupās tie iedalās?</w:t>
      </w:r>
    </w:p>
    <w:p w14:paraId="562CB172" w14:textId="77777777" w:rsidR="0094379A" w:rsidRPr="00FF2CDA" w:rsidRDefault="0094379A" w:rsidP="00A3698D">
      <w:pPr>
        <w:pStyle w:val="Sarakstarindkopa"/>
        <w:numPr>
          <w:ilvl w:val="0"/>
          <w:numId w:val="28"/>
        </w:numPr>
        <w:spacing w:after="0"/>
        <w:ind w:left="1134" w:hanging="425"/>
      </w:pPr>
      <w:r w:rsidRPr="00FF2CDA">
        <w:t>Kādas ir lietotāju vajadzības un vēlmes attiecībā uz pakalpojumu?</w:t>
      </w:r>
    </w:p>
    <w:p w14:paraId="0BA05356" w14:textId="77777777" w:rsidR="0094379A" w:rsidRPr="00FF2CDA" w:rsidRDefault="0094379A" w:rsidP="00A3698D">
      <w:pPr>
        <w:pStyle w:val="Sarakstarindkopa"/>
        <w:numPr>
          <w:ilvl w:val="0"/>
          <w:numId w:val="28"/>
        </w:numPr>
        <w:spacing w:after="0"/>
        <w:ind w:left="1134" w:hanging="425"/>
      </w:pPr>
      <w:r w:rsidRPr="00FF2CDA">
        <w:t>Cik laika aizņem un cik izmaksā katrs pakalpojuma elements?</w:t>
      </w:r>
    </w:p>
    <w:p w14:paraId="20A9B374" w14:textId="77777777" w:rsidR="0094379A" w:rsidRPr="00FF2CDA" w:rsidRDefault="0094379A" w:rsidP="00A3698D">
      <w:pPr>
        <w:pStyle w:val="Sarakstarindkopa"/>
        <w:numPr>
          <w:ilvl w:val="0"/>
          <w:numId w:val="28"/>
        </w:numPr>
        <w:spacing w:after="0"/>
        <w:ind w:left="1134" w:hanging="425"/>
      </w:pPr>
      <w:r w:rsidRPr="00FF2CDA">
        <w:t>Kur atrodas lietotāju “spriedzes” punkti?</w:t>
      </w:r>
    </w:p>
    <w:p w14:paraId="636BB228" w14:textId="2BB8C374" w:rsidR="004B7066" w:rsidRPr="00FF2CDA" w:rsidRDefault="0094379A" w:rsidP="00A3698D">
      <w:pPr>
        <w:pStyle w:val="Sarakstarindkopa"/>
        <w:numPr>
          <w:ilvl w:val="0"/>
          <w:numId w:val="28"/>
        </w:numPr>
        <w:ind w:left="1134" w:hanging="425"/>
      </w:pPr>
      <w:r w:rsidRPr="00FF2CDA">
        <w:t>Kādas ir galvenās pakalpojuma metrikas jeb kritiskie rādītāji?</w:t>
      </w:r>
    </w:p>
    <w:p w14:paraId="6CC4AF52" w14:textId="40234B57" w:rsidR="0094379A" w:rsidRPr="00FF2CDA" w:rsidRDefault="0094379A" w:rsidP="00FF2362">
      <w:pPr>
        <w:pStyle w:val="Virsraksts3"/>
        <w:ind w:left="851" w:hanging="851"/>
        <w:jc w:val="center"/>
        <w:rPr>
          <w:rStyle w:val="Izteiksmgs"/>
          <w:b/>
        </w:rPr>
      </w:pPr>
      <w:bookmarkStart w:id="65" w:name="_Toc18570673"/>
      <w:r w:rsidRPr="00FF2CDA">
        <w:rPr>
          <w:rStyle w:val="Izteiksmgs"/>
          <w:b/>
        </w:rPr>
        <w:lastRenderedPageBreak/>
        <w:t>Pakalpojumu mērījumu tabula</w:t>
      </w:r>
      <w:bookmarkEnd w:id="65"/>
    </w:p>
    <w:p w14:paraId="5086C46A" w14:textId="77777777" w:rsidR="0094379A" w:rsidRPr="00FF2CDA" w:rsidRDefault="0094379A" w:rsidP="00EB5B2F">
      <w:pPr>
        <w:ind w:firstLine="720"/>
      </w:pPr>
      <w:r w:rsidRPr="00FF2CDA">
        <w:t>Sākotnējais uzdevums pirms jebkur</w:t>
      </w:r>
      <w:r w:rsidR="00E64648" w:rsidRPr="00FF2CDA">
        <w:t>as pārmaiņas uzsākšanas ir esošās situācijas novērtēšana</w:t>
      </w:r>
      <w:r w:rsidRPr="00FF2CDA">
        <w:t xml:space="preserve"> un mērījumu iegūšana par to, kā pakalpojums tik sniegts pašreizējā brīdī. Tas nepieciešams, lai, projektu n</w:t>
      </w:r>
      <w:r w:rsidR="00E64648" w:rsidRPr="00FF2CDA">
        <w:t>oslēdzot</w:t>
      </w:r>
      <w:r w:rsidRPr="00FF2CDA">
        <w:t>, būtu iespējams salīdzināt uzlabojumu apjomu un novērtēt, vai šie uzlabojumi bija ekonomiski pamatoti, kā arī pieņemtu lēmumu par to, kā īstenot pakalpojumu pārveides procesu nākotnē.</w:t>
      </w:r>
    </w:p>
    <w:p w14:paraId="5D29F870" w14:textId="04771845" w:rsidR="0094379A" w:rsidRPr="00FF2CDA" w:rsidRDefault="0094379A" w:rsidP="00EB5B2F">
      <w:pPr>
        <w:ind w:firstLine="720"/>
      </w:pPr>
      <w:r w:rsidRPr="00FF2CDA">
        <w:t xml:space="preserve">Esošās situācijas </w:t>
      </w:r>
      <w:r w:rsidR="00DB5C9C" w:rsidRPr="00FF2CDA">
        <w:t>konstatācija ietver tādu</w:t>
      </w:r>
      <w:r w:rsidRPr="00FF2CDA">
        <w:t xml:space="preserve"> izmērāmo datu savākšanu par pakalpojumu, kurš tiks piegādāts klientam. Daļa no datiem </w:t>
      </w:r>
      <w:r w:rsidR="00A15768" w:rsidRPr="00FF2CDA">
        <w:t>institūcijās</w:t>
      </w:r>
      <w:r w:rsidRPr="00FF2CDA">
        <w:t xml:space="preserve"> p</w:t>
      </w:r>
      <w:r w:rsidR="00D0771B" w:rsidRPr="00FF2CDA">
        <w:t xml:space="preserve">arasti </w:t>
      </w:r>
      <w:r w:rsidR="00EF6A60" w:rsidRPr="00FF2CDA">
        <w:t>ir</w:t>
      </w:r>
      <w:r w:rsidR="00D0771B" w:rsidRPr="00FF2CDA">
        <w:t xml:space="preserve"> pieejama bez papildu</w:t>
      </w:r>
      <w:r w:rsidRPr="00FF2CDA">
        <w:t xml:space="preserve"> administratīvā sloga (piemēram, pakalpojuma piegādes reižu skaits, pakalpojuma pieteikumu skaits), bet daļa</w:t>
      </w:r>
      <w:r w:rsidR="00DB5C9C" w:rsidRPr="00FF2CDA">
        <w:t xml:space="preserve"> datu būs jāievāc</w:t>
      </w:r>
      <w:r w:rsidR="00DB5C9C" w:rsidRPr="00FF2CDA">
        <w:rPr>
          <w:rStyle w:val="Vresatsauce"/>
        </w:rPr>
        <w:footnoteReference w:id="22"/>
      </w:r>
      <w:r w:rsidR="00DB5C9C" w:rsidRPr="00FF2CDA">
        <w:t xml:space="preserve">. </w:t>
      </w:r>
      <w:r w:rsidRPr="00FF2CDA">
        <w:t xml:space="preserve"> </w:t>
      </w:r>
      <w:r w:rsidR="00DB5C9C" w:rsidRPr="00FF2CDA">
        <w:t xml:space="preserve">Dati </w:t>
      </w:r>
      <w:r w:rsidRPr="00FF2CDA">
        <w:t xml:space="preserve">izrietēs no lietotāju pieredzes un viedokļu apkopojuma (kas lietotājam ir svarīgi), kā arī no izvēlētās pakalpojuma pārveides idejas </w:t>
      </w:r>
      <w:r w:rsidR="00005AB6" w:rsidRPr="00FF2CDA">
        <w:t xml:space="preserve">– </w:t>
      </w:r>
      <w:r w:rsidRPr="00FF2CDA">
        <w:t xml:space="preserve">ko tieši </w:t>
      </w:r>
      <w:r w:rsidR="00E60681" w:rsidRPr="00FF2CDA">
        <w:t xml:space="preserve">Pārveides projekta vadības </w:t>
      </w:r>
      <w:r w:rsidRPr="00FF2CDA">
        <w:t>grupa mainīs pārveides rezultātā.</w:t>
      </w:r>
    </w:p>
    <w:p w14:paraId="2E2CCA0A" w14:textId="735E4055" w:rsidR="0094379A" w:rsidRPr="00FF2CDA" w:rsidRDefault="0094379A" w:rsidP="00EB5B2F">
      <w:pPr>
        <w:ind w:firstLine="720"/>
      </w:pPr>
      <w:r w:rsidRPr="00FF2CDA">
        <w:t xml:space="preserve">Informācijas vienības, kuras mērīt, atšķirsies un būs specifiskas katram pakalpojumam, kurš tiks pārveidots. Informācija ir jāuzkrāj par tiem pakalpojuma aspektiem, kas visvairāk tiks ietekmēti pakalpojuma pārveides rezultātā </w:t>
      </w:r>
      <w:r w:rsidR="00005AB6" w:rsidRPr="00FF2CDA">
        <w:t xml:space="preserve">– </w:t>
      </w:r>
      <w:r w:rsidRPr="00FF2CDA">
        <w:t xml:space="preserve">detalizējot tos līdz sastāvdaļām. </w:t>
      </w:r>
      <w:r w:rsidR="00D14311" w:rsidRPr="00FF2CDA">
        <w:t>“</w:t>
      </w:r>
      <w:r w:rsidR="000B718F" w:rsidRPr="00FF2CDA">
        <w:rPr>
          <w:i/>
        </w:rPr>
        <w:t>Pakalpojuma mērījumu tabulas</w:t>
      </w:r>
      <w:r w:rsidR="00D14311" w:rsidRPr="00FF2CDA">
        <w:rPr>
          <w:i/>
        </w:rPr>
        <w:t>”</w:t>
      </w:r>
      <w:r w:rsidR="000B718F" w:rsidRPr="00FF2CDA">
        <w:rPr>
          <w:i/>
        </w:rPr>
        <w:t xml:space="preserve"> </w:t>
      </w:r>
      <w:r w:rsidR="000B718F" w:rsidRPr="00FF2CDA">
        <w:rPr>
          <w:iCs/>
        </w:rPr>
        <w:t>aizpildīts piemērs ir</w:t>
      </w:r>
      <w:r w:rsidR="002A6915">
        <w:rPr>
          <w:iCs/>
        </w:rPr>
        <w:t xml:space="preserve"> </w:t>
      </w:r>
      <w:r w:rsidR="002A6915">
        <w:t>šīs metodoloģijas</w:t>
      </w:r>
      <w:r w:rsidR="000B718F" w:rsidRPr="00FF2CDA">
        <w:rPr>
          <w:iCs/>
        </w:rPr>
        <w:t xml:space="preserve"> 2.</w:t>
      </w:r>
      <w:r w:rsidR="00863E82">
        <w:rPr>
          <w:szCs w:val="24"/>
        </w:rPr>
        <w:t> </w:t>
      </w:r>
      <w:r w:rsidR="000B718F" w:rsidRPr="00FF2CDA">
        <w:rPr>
          <w:iCs/>
        </w:rPr>
        <w:t xml:space="preserve">pielikumā. </w:t>
      </w:r>
      <w:r w:rsidR="006958DD" w:rsidRPr="00FF2CDA">
        <w:t xml:space="preserve"> </w:t>
      </w:r>
    </w:p>
    <w:p w14:paraId="074FA3F3" w14:textId="439B28AB" w:rsidR="0094379A" w:rsidRPr="00FF2CDA" w:rsidRDefault="00A15768" w:rsidP="00863E82">
      <w:pPr>
        <w:ind w:firstLine="709"/>
      </w:pPr>
      <w:r w:rsidRPr="00FF2CDA">
        <w:t>Institūcija</w:t>
      </w:r>
      <w:r w:rsidR="0094379A" w:rsidRPr="00FF2CDA">
        <w:t xml:space="preserve"> var papildināt mērījumu tabulu, ja vēlākajās pārveides fāzēs tiek konstatēts, ka izmaiņas skars kādu citu aspektu, kas iepriekš netika mērīts, bet kuram būs būtiskas izmaiņas pārveides rezultātā.</w:t>
      </w:r>
    </w:p>
    <w:p w14:paraId="15514B3D" w14:textId="2045C8E1" w:rsidR="0094379A" w:rsidRPr="00FF2CDA" w:rsidRDefault="0094379A" w:rsidP="00FF2362">
      <w:pPr>
        <w:pStyle w:val="Virsraksts3"/>
        <w:ind w:left="851" w:hanging="851"/>
        <w:jc w:val="center"/>
        <w:rPr>
          <w:rStyle w:val="Izteiksmgs"/>
          <w:b/>
        </w:rPr>
      </w:pPr>
      <w:bookmarkStart w:id="66" w:name="_Toc18570674"/>
      <w:r w:rsidRPr="00FF2CDA">
        <w:rPr>
          <w:rStyle w:val="Izteiksmgs"/>
          <w:b/>
        </w:rPr>
        <w:t>Ieinteresēto pušu (</w:t>
      </w:r>
      <w:proofErr w:type="spellStart"/>
      <w:r w:rsidRPr="00FF2CDA">
        <w:rPr>
          <w:rStyle w:val="Izteiksmgs"/>
          <w:b/>
        </w:rPr>
        <w:t>angl</w:t>
      </w:r>
      <w:proofErr w:type="spellEnd"/>
      <w:r w:rsidRPr="00FF2CDA">
        <w:rPr>
          <w:rStyle w:val="Izteiksmgs"/>
          <w:b/>
        </w:rPr>
        <w:t xml:space="preserve">. </w:t>
      </w:r>
      <w:proofErr w:type="spellStart"/>
      <w:r w:rsidRPr="00FF2CDA">
        <w:rPr>
          <w:rStyle w:val="Izteiksmgs"/>
          <w:b/>
          <w:i/>
          <w:iCs/>
        </w:rPr>
        <w:t>stakeholders</w:t>
      </w:r>
      <w:proofErr w:type="spellEnd"/>
      <w:r w:rsidRPr="00FF2CDA">
        <w:rPr>
          <w:rStyle w:val="Izteiksmgs"/>
          <w:b/>
        </w:rPr>
        <w:t>) izpēte</w:t>
      </w:r>
      <w:bookmarkEnd w:id="66"/>
    </w:p>
    <w:p w14:paraId="6AC03235" w14:textId="01D6E987" w:rsidR="0094379A" w:rsidRPr="00FF2CDA" w:rsidRDefault="0094379A" w:rsidP="00EB5B2F">
      <w:pPr>
        <w:ind w:firstLine="720"/>
      </w:pPr>
      <w:r w:rsidRPr="00FF2CDA">
        <w:t xml:space="preserve">Ieinteresēto pušu </w:t>
      </w:r>
      <w:r w:rsidR="000B718F" w:rsidRPr="00FF2CDA">
        <w:t>attēlošanai</w:t>
      </w:r>
      <w:r w:rsidRPr="00FF2CDA">
        <w:t xml:space="preserve"> </w:t>
      </w:r>
      <w:r w:rsidR="00E60681" w:rsidRPr="00FF2CDA">
        <w:t xml:space="preserve">Pārveides projekta vadības </w:t>
      </w:r>
      <w:r w:rsidRPr="00FF2CDA">
        <w:t xml:space="preserve">grupa var izmantot </w:t>
      </w:r>
      <w:r w:rsidR="0013593F" w:rsidRPr="00FF2CDA">
        <w:t xml:space="preserve">sagatavi </w:t>
      </w:r>
      <w:r w:rsidR="0013593F" w:rsidRPr="00FF2CDA">
        <w:rPr>
          <w:i/>
        </w:rPr>
        <w:t>“</w:t>
      </w:r>
      <w:r w:rsidRPr="00FF2CDA">
        <w:rPr>
          <w:i/>
        </w:rPr>
        <w:t>Ieinteresēto pušu kart</w:t>
      </w:r>
      <w:r w:rsidR="0013593F" w:rsidRPr="00FF2CDA">
        <w:rPr>
          <w:i/>
        </w:rPr>
        <w:t>e</w:t>
      </w:r>
      <w:r w:rsidR="006958DD" w:rsidRPr="00FF2CDA">
        <w:rPr>
          <w:i/>
        </w:rPr>
        <w:t xml:space="preserve">” </w:t>
      </w:r>
      <w:r w:rsidR="006958DD" w:rsidRPr="00FF2CDA">
        <w:rPr>
          <w:iCs/>
        </w:rPr>
        <w:t>(</w:t>
      </w:r>
      <w:r w:rsidR="000B718F" w:rsidRPr="00FF2CDA">
        <w:rPr>
          <w:iCs/>
        </w:rPr>
        <w:t xml:space="preserve">aizpildīts paraugs ir </w:t>
      </w:r>
      <w:r w:rsidR="002A6915">
        <w:t xml:space="preserve">šīs metodoloģijas </w:t>
      </w:r>
      <w:r w:rsidR="000B718F" w:rsidRPr="00FF2CDA">
        <w:rPr>
          <w:iCs/>
        </w:rPr>
        <w:t>3.</w:t>
      </w:r>
      <w:r w:rsidR="00863E82">
        <w:rPr>
          <w:szCs w:val="24"/>
        </w:rPr>
        <w:t> </w:t>
      </w:r>
      <w:r w:rsidR="000B718F" w:rsidRPr="00FF2CDA">
        <w:rPr>
          <w:iCs/>
        </w:rPr>
        <w:t>pielikumā</w:t>
      </w:r>
      <w:r w:rsidR="006958DD" w:rsidRPr="00FF2CDA">
        <w:rPr>
          <w:iCs/>
        </w:rPr>
        <w:t>)</w:t>
      </w:r>
      <w:r w:rsidRPr="00FF2CDA">
        <w:t xml:space="preserve"> kas ļaus noteikt dažādas klientu grupas, pakalpojuma sniegšanā iesaistītās puses, gan c</w:t>
      </w:r>
      <w:r w:rsidR="00687A38" w:rsidRPr="00FF2CDA">
        <w:t>itas iesaistītās puses, pie tam</w:t>
      </w:r>
      <w:r w:rsidRPr="00FF2CDA">
        <w:t xml:space="preserve"> sakārtot tās pēc iesaistes līmeņiem. Iesaistīto pušu apzināšana nodrošinās to, ka </w:t>
      </w:r>
      <w:r w:rsidR="00E60681" w:rsidRPr="00FF2CDA">
        <w:t xml:space="preserve">Pārveides projekta vadības </w:t>
      </w:r>
      <w:r w:rsidRPr="00FF2CDA">
        <w:t>grupa turpmākajos procesos ņems vērā ne tikai primāri iesaistīto pušu intereses, bet arī sekundārās un trešā līmeņa iesaistītās puses, veidos pakalpojuma uzlabojumus, raugoties no plašāka skatu punkta un, iespējams, at</w:t>
      </w:r>
      <w:r w:rsidR="00D0771B" w:rsidRPr="00FF2CDA">
        <w:t>klās papildu</w:t>
      </w:r>
      <w:r w:rsidRPr="00FF2CDA">
        <w:t xml:space="preserve"> resursus pārveides procesam no iesaistītajām pusēm.</w:t>
      </w:r>
    </w:p>
    <w:p w14:paraId="303B6E80" w14:textId="54A47B18" w:rsidR="000B718F" w:rsidRPr="00FF2CDA" w:rsidRDefault="00A04654" w:rsidP="00EB5B2F">
      <w:pPr>
        <w:ind w:firstLine="720"/>
        <w:rPr>
          <w:rStyle w:val="Izteiksmgs"/>
          <w:b w:val="0"/>
        </w:rPr>
      </w:pPr>
      <w:r w:rsidRPr="00FF2CDA">
        <w:t xml:space="preserve">Būtiski ir aplūkot pakalpojumu no dzīves situāciju skatu punkta, t.i., vai pakalpojums ir daļa no pakalpojumu kopuma jeb “pakalpojumu ķekara”, tādējādi jau pašā pārveides projekta sākumā identificējot nepieciešamību ievērot </w:t>
      </w:r>
      <w:proofErr w:type="spellStart"/>
      <w:r w:rsidRPr="00FF2CDA">
        <w:t>sadarbspējas</w:t>
      </w:r>
      <w:proofErr w:type="spellEnd"/>
      <w:r w:rsidRPr="00FF2CDA">
        <w:t xml:space="preserve"> principu un paplašināt pakalpojuma pārveides tvērumu. </w:t>
      </w:r>
    </w:p>
    <w:p w14:paraId="6A530D4B" w14:textId="13254B36" w:rsidR="0094379A" w:rsidRPr="00FF2CDA" w:rsidRDefault="0094379A" w:rsidP="00FF2362">
      <w:pPr>
        <w:pStyle w:val="Virsraksts3"/>
        <w:ind w:left="851" w:hanging="851"/>
        <w:jc w:val="center"/>
        <w:rPr>
          <w:rStyle w:val="Izteiksmgs"/>
          <w:b/>
        </w:rPr>
      </w:pPr>
      <w:bookmarkStart w:id="67" w:name="_Toc18570675"/>
      <w:r w:rsidRPr="00FF2CDA">
        <w:rPr>
          <w:rStyle w:val="Izteiksmgs"/>
          <w:b/>
        </w:rPr>
        <w:lastRenderedPageBreak/>
        <w:t>Lietotāju profilēšana</w:t>
      </w:r>
      <w:bookmarkEnd w:id="67"/>
    </w:p>
    <w:p w14:paraId="0F31E19F" w14:textId="4E608DA4" w:rsidR="0094379A" w:rsidRPr="00FF2CDA" w:rsidRDefault="0094379A" w:rsidP="00EB5B2F">
      <w:pPr>
        <w:ind w:firstLine="720"/>
      </w:pPr>
      <w:r w:rsidRPr="00FF2CDA">
        <w:t xml:space="preserve">Šajā stadijā jāveic lietotāju izpēte un tam sekojoša lietotāju profilēšana. Lietotāju sākotnējai izpētei izmantojamas tādas metodes kā novērošana, intervijas ar </w:t>
      </w:r>
      <w:r w:rsidR="00A15768" w:rsidRPr="00FF2CDA">
        <w:t>institūcijas</w:t>
      </w:r>
      <w:r w:rsidRPr="00FF2CDA">
        <w:t xml:space="preserve"> darbiniekiem, kas strādā tiešā saskarē ar klientiem, datu analīze u.c. Būtiski ir tas, </w:t>
      </w:r>
      <w:r w:rsidRPr="00FF2CDA">
        <w:rPr>
          <w:b/>
        </w:rPr>
        <w:t xml:space="preserve">ka lietotāju profilēšana nav tas pats, kas </w:t>
      </w:r>
      <w:r w:rsidR="00A15768" w:rsidRPr="00FF2CDA">
        <w:rPr>
          <w:b/>
        </w:rPr>
        <w:t>institūcijas</w:t>
      </w:r>
      <w:r w:rsidRPr="00FF2CDA">
        <w:rPr>
          <w:b/>
        </w:rPr>
        <w:t xml:space="preserve"> klientu segmentēšana pēc dažādiem kritērijiem, bet ir segmentācijas</w:t>
      </w:r>
      <w:r w:rsidRPr="00FF2CDA">
        <w:t xml:space="preserve"> </w:t>
      </w:r>
      <w:r w:rsidRPr="00FF2CDA">
        <w:rPr>
          <w:b/>
        </w:rPr>
        <w:t>turpinājums vieglāk izprotamā veidā</w:t>
      </w:r>
      <w:r w:rsidRPr="00FF2CDA">
        <w:t>. Lietotāju profili tiek veidoti, ņemot vērā lietotāju uzvedību, veidu, kā viņi piesaka un saņem pakalpojumu, viņu mērķus (kas var būt atšķirīgi), pr</w:t>
      </w:r>
      <w:r w:rsidR="00195230" w:rsidRPr="00FF2CDA">
        <w:t>asmes un citus</w:t>
      </w:r>
      <w:r w:rsidRPr="00FF2CDA">
        <w:t xml:space="preserve"> faktorus. Lietotāju profili tiek veidoti kā “personalizēti”, </w:t>
      </w:r>
      <w:r w:rsidR="00E60681" w:rsidRPr="00FF2CDA">
        <w:t xml:space="preserve">Pārveides projekta vadības </w:t>
      </w:r>
      <w:r w:rsidRPr="00FF2CDA">
        <w:t xml:space="preserve">grupai nosakot lietotājam piemītošās īpašības, vizualizējot tā tēlu un veidojot konkrētā lietotāja profilu individuālu, taču tā, lai tas reprezentētu konkrētu lietotāju grupu, kurai raksturīgas konkrētas pazīmes. Šim nolūkam var izmantot </w:t>
      </w:r>
      <w:r w:rsidR="0013593F" w:rsidRPr="00FF2CDA">
        <w:t>sagatavi</w:t>
      </w:r>
      <w:r w:rsidRPr="00FF2CDA">
        <w:t xml:space="preserve"> </w:t>
      </w:r>
      <w:r w:rsidR="0013593F" w:rsidRPr="00FF2CDA">
        <w:rPr>
          <w:i/>
        </w:rPr>
        <w:t>“</w:t>
      </w:r>
      <w:r w:rsidRPr="00FF2CDA">
        <w:rPr>
          <w:i/>
        </w:rPr>
        <w:t>Lietotāja profils</w:t>
      </w:r>
      <w:r w:rsidR="0013593F" w:rsidRPr="00FF2CDA">
        <w:rPr>
          <w:i/>
        </w:rPr>
        <w:t>”</w:t>
      </w:r>
      <w:r w:rsidR="00195230" w:rsidRPr="00FF2CDA">
        <w:rPr>
          <w:i/>
        </w:rPr>
        <w:t xml:space="preserve"> </w:t>
      </w:r>
      <w:r w:rsidR="006958DD" w:rsidRPr="00FF2CDA">
        <w:rPr>
          <w:iCs/>
        </w:rPr>
        <w:t>(</w:t>
      </w:r>
      <w:r w:rsidR="000B718F" w:rsidRPr="00FF2CDA">
        <w:rPr>
          <w:iCs/>
        </w:rPr>
        <w:t>aizpildīts paraugs</w:t>
      </w:r>
      <w:r w:rsidR="002A6915">
        <w:rPr>
          <w:iCs/>
        </w:rPr>
        <w:t xml:space="preserve"> </w:t>
      </w:r>
      <w:r w:rsidR="002A6915">
        <w:t>šīs metodoloģijas</w:t>
      </w:r>
      <w:r w:rsidR="000B718F" w:rsidRPr="00FF2CDA">
        <w:rPr>
          <w:iCs/>
        </w:rPr>
        <w:t xml:space="preserve"> 4.</w:t>
      </w:r>
      <w:r w:rsidR="00863E82">
        <w:rPr>
          <w:szCs w:val="24"/>
        </w:rPr>
        <w:t> </w:t>
      </w:r>
      <w:r w:rsidR="000B718F" w:rsidRPr="00FF2CDA">
        <w:rPr>
          <w:iCs/>
        </w:rPr>
        <w:t>pielikumā</w:t>
      </w:r>
      <w:r w:rsidR="006958DD" w:rsidRPr="00FF2CDA">
        <w:rPr>
          <w:iCs/>
        </w:rPr>
        <w:t xml:space="preserve">). </w:t>
      </w:r>
      <w:r w:rsidRPr="00FF2CDA">
        <w:t xml:space="preserve">Šīs un nākamās fāzes gaitā, veicot tālāko lietotāju izpēti, lietotāju profili var tikt papildināti un koriģēti. Iespējama arī situācija, ka </w:t>
      </w:r>
      <w:r w:rsidR="00E60681" w:rsidRPr="00FF2CDA">
        <w:t xml:space="preserve">Pārveides projekta vadības </w:t>
      </w:r>
      <w:r w:rsidRPr="00FF2CDA">
        <w:t>grupa nonāk pie secinājuma, ka dažus no jau izveidotajiem profiliem ir vērts apvienot vai izslēgt.</w:t>
      </w:r>
    </w:p>
    <w:p w14:paraId="07A94F68" w14:textId="791200EF" w:rsidR="0094379A" w:rsidRPr="00FF2CDA" w:rsidRDefault="0094379A" w:rsidP="00FF2362">
      <w:pPr>
        <w:pStyle w:val="Virsraksts3"/>
        <w:ind w:left="851" w:hanging="851"/>
        <w:jc w:val="center"/>
        <w:rPr>
          <w:rStyle w:val="Izteiksmgs"/>
          <w:b/>
        </w:rPr>
      </w:pPr>
      <w:bookmarkStart w:id="68" w:name="_Toc18570676"/>
      <w:r w:rsidRPr="00FF2CDA">
        <w:rPr>
          <w:rStyle w:val="Izteiksmgs"/>
          <w:b/>
        </w:rPr>
        <w:t>Lietotāju ceļojuma karte</w:t>
      </w:r>
      <w:bookmarkEnd w:id="68"/>
    </w:p>
    <w:p w14:paraId="0557F691" w14:textId="6926BADF" w:rsidR="0094379A" w:rsidRPr="00FF2CDA" w:rsidRDefault="0094379A" w:rsidP="00EB5B2F">
      <w:pPr>
        <w:ind w:firstLine="720"/>
      </w:pPr>
      <w:r w:rsidRPr="00FF2CDA">
        <w:t xml:space="preserve">Lai veicinātu </w:t>
      </w:r>
      <w:r w:rsidR="00E60681" w:rsidRPr="00FF2CDA">
        <w:t xml:space="preserve">Pārveides projekta vadības </w:t>
      </w:r>
      <w:r w:rsidRPr="00FF2CDA">
        <w:t xml:space="preserve">grupas izpratni par to, kā atšķirīgi lietotāji virzās cauri pakalpojuma </w:t>
      </w:r>
      <w:r w:rsidR="00D01186" w:rsidRPr="00FF2CDA">
        <w:t xml:space="preserve">pieprasīšanas un </w:t>
      </w:r>
      <w:r w:rsidRPr="00FF2CDA">
        <w:t xml:space="preserve">saņemšanas procesam, kādi ir pakalpojuma soļi, cik ilgu laiku aizņem katrs no tiem, kāda ir lietotāju emociju dinamika un ar kuriem pakalpojuma soļiem lietotāji nav apmierināti, </w:t>
      </w:r>
      <w:r w:rsidR="00E60681" w:rsidRPr="00FF2CDA">
        <w:t xml:space="preserve">Pārveides projekta vadības </w:t>
      </w:r>
      <w:r w:rsidRPr="00FF2CDA">
        <w:t>grupas uzdevums ir izveidot precīzu pakalpojuma “spriedzes punktu” aprakstu no paka</w:t>
      </w:r>
      <w:r w:rsidR="000B718F" w:rsidRPr="00FF2CDA">
        <w:t>lpojuma lietotāja skatu punkta.</w:t>
      </w:r>
      <w:r w:rsidR="00817352">
        <w:t xml:space="preserve"> </w:t>
      </w:r>
      <w:r w:rsidR="0013593F" w:rsidRPr="00FF2CDA">
        <w:rPr>
          <w:i/>
        </w:rPr>
        <w:t>“</w:t>
      </w:r>
      <w:r w:rsidR="000B718F" w:rsidRPr="00FF2CDA">
        <w:rPr>
          <w:i/>
        </w:rPr>
        <w:t>Lietotāja ceļojuma karti</w:t>
      </w:r>
      <w:r w:rsidR="0013593F" w:rsidRPr="00FF2CDA">
        <w:rPr>
          <w:i/>
        </w:rPr>
        <w:t>”</w:t>
      </w:r>
      <w:r w:rsidR="000B718F" w:rsidRPr="00FF2CDA">
        <w:rPr>
          <w:i/>
        </w:rPr>
        <w:t xml:space="preserve"> </w:t>
      </w:r>
      <w:r w:rsidR="000B718F" w:rsidRPr="00FF2CDA">
        <w:rPr>
          <w:iCs/>
        </w:rPr>
        <w:t xml:space="preserve">iespējams attēlot gan tekstuāli, gan grafiski (paraugi </w:t>
      </w:r>
      <w:r w:rsidR="002A6915">
        <w:t xml:space="preserve">šīs metodoloģijas </w:t>
      </w:r>
      <w:r w:rsidR="000B718F" w:rsidRPr="00FF2CDA">
        <w:rPr>
          <w:iCs/>
        </w:rPr>
        <w:t>5.</w:t>
      </w:r>
      <w:r w:rsidR="0035436A">
        <w:rPr>
          <w:iCs/>
        </w:rPr>
        <w:t xml:space="preserve"> </w:t>
      </w:r>
      <w:r w:rsidR="000B718F" w:rsidRPr="00FF2CDA">
        <w:rPr>
          <w:iCs/>
        </w:rPr>
        <w:t>un 6.</w:t>
      </w:r>
      <w:r w:rsidR="0035436A">
        <w:rPr>
          <w:szCs w:val="24"/>
        </w:rPr>
        <w:t> </w:t>
      </w:r>
      <w:r w:rsidR="000B718F" w:rsidRPr="00FF2CDA">
        <w:rPr>
          <w:iCs/>
        </w:rPr>
        <w:t>pielikumā</w:t>
      </w:r>
      <w:r w:rsidR="00195230" w:rsidRPr="00FF2CDA">
        <w:t>).</w:t>
      </w:r>
      <w:r w:rsidRPr="00FF2CDA">
        <w:t xml:space="preserve"> Katram lietotāju profilam jāveido sava, atsevišķa ceļojuma karte, ja lietotāja veicamais ceļš līdz pakalpojuma saņemšanai ir atšķirīgs. Arī dažādiem pakalpojuma pieteikšanas un saņemšanas kanāliem varētu būt atšķirīgas ceļojuma kartes.</w:t>
      </w:r>
    </w:p>
    <w:p w14:paraId="1A9ACB7B" w14:textId="1CA73D5F" w:rsidR="0094379A" w:rsidRPr="00FF2CDA" w:rsidRDefault="0094379A" w:rsidP="00EB5B2F">
      <w:pPr>
        <w:ind w:firstLine="720"/>
      </w:pPr>
      <w:r w:rsidRPr="00FF2CDA">
        <w:t xml:space="preserve">Vienlaicīgi ar lietotāja ceļa līdz pakalpojuma saņemšanai izpēti </w:t>
      </w:r>
      <w:r w:rsidR="00E60681" w:rsidRPr="00FF2CDA">
        <w:t xml:space="preserve">Pārveides projekta vadības </w:t>
      </w:r>
      <w:r w:rsidRPr="00FF2CDA">
        <w:t>grupa iegūs arī dažādus klientu viedokļus par pakalpojumu un tā elementiem, lietotāji iezīmēs tās pakalpojuma komponentes, kuras nodrošina izcilu lietotāju pieredzi, kas neapmierina un kāpēc, iespējams, paši lietotāji izkristalizēs idejas un ieteikumus uzlabojumiem.</w:t>
      </w:r>
    </w:p>
    <w:p w14:paraId="3F7CE701" w14:textId="2A1236FE" w:rsidR="0094379A" w:rsidRPr="00FF2CDA" w:rsidRDefault="0094379A" w:rsidP="00C52AAB">
      <w:pPr>
        <w:spacing w:before="0" w:after="0"/>
        <w:ind w:firstLine="709"/>
      </w:pPr>
      <w:r w:rsidRPr="00FF2CDA">
        <w:t xml:space="preserve">Šajā stadijā </w:t>
      </w:r>
      <w:r w:rsidR="00E60681" w:rsidRPr="00FF2CDA">
        <w:t xml:space="preserve">Pārveides projekta vadības </w:t>
      </w:r>
      <w:r w:rsidRPr="00FF2CDA">
        <w:t xml:space="preserve">grupa veic lietotāju iesaisti ar dažādām pētniecības metodēm. Tās var būt aptaujas, lietotāju intervijas, </w:t>
      </w:r>
      <w:proofErr w:type="spellStart"/>
      <w:r w:rsidRPr="00FF2CDA">
        <w:t>fokusgrupas</w:t>
      </w:r>
      <w:proofErr w:type="spellEnd"/>
      <w:r w:rsidRPr="00FF2CDA">
        <w:t xml:space="preserve"> u.c. Pētniecības metodes vai to kombinācijas izvēle atkarīga no sasniedzamā mērķa, pakalpojuma un lietotāju grupas konteksta, un </w:t>
      </w:r>
      <w:r w:rsidR="00E60681" w:rsidRPr="00FF2CDA">
        <w:t xml:space="preserve">Pārveides projekta vadības </w:t>
      </w:r>
      <w:r w:rsidRPr="00FF2CDA">
        <w:t xml:space="preserve">grupai jānosaka atbilstošākās no tām. Pirms pētījuma organizēšanas </w:t>
      </w:r>
      <w:r w:rsidR="00E60681" w:rsidRPr="00FF2CDA">
        <w:t xml:space="preserve">Pārveides projekta vadības </w:t>
      </w:r>
      <w:r w:rsidRPr="00FF2CDA">
        <w:t>grupai skaidri jādefinē:</w:t>
      </w:r>
    </w:p>
    <w:p w14:paraId="35B6E97B" w14:textId="17C0A234" w:rsidR="0094379A" w:rsidRPr="00FF2CDA" w:rsidRDefault="0094379A" w:rsidP="00A3698D">
      <w:pPr>
        <w:pStyle w:val="Sarakstarindkopa"/>
        <w:numPr>
          <w:ilvl w:val="0"/>
          <w:numId w:val="29"/>
        </w:numPr>
        <w:ind w:left="1134" w:hanging="425"/>
      </w:pPr>
      <w:r w:rsidRPr="00FF2CDA">
        <w:t>K</w:t>
      </w:r>
      <w:r w:rsidR="00FA20E4" w:rsidRPr="00FF2CDA">
        <w:t>ād</w:t>
      </w:r>
      <w:r w:rsidRPr="00FF2CDA">
        <w:t>s ir pētījuma mērķis?</w:t>
      </w:r>
    </w:p>
    <w:p w14:paraId="4527DE89" w14:textId="77777777" w:rsidR="0094379A" w:rsidRPr="00FF2CDA" w:rsidRDefault="0094379A" w:rsidP="00A3698D">
      <w:pPr>
        <w:pStyle w:val="Sarakstarindkopa"/>
        <w:numPr>
          <w:ilvl w:val="0"/>
          <w:numId w:val="29"/>
        </w:numPr>
        <w:ind w:left="1134" w:hanging="425"/>
      </w:pPr>
      <w:r w:rsidRPr="00FF2CDA">
        <w:t>Kas veiks pētījumu?</w:t>
      </w:r>
    </w:p>
    <w:p w14:paraId="25911938" w14:textId="77777777" w:rsidR="0094379A" w:rsidRPr="00FF2CDA" w:rsidRDefault="0094379A" w:rsidP="00A3698D">
      <w:pPr>
        <w:pStyle w:val="Sarakstarindkopa"/>
        <w:numPr>
          <w:ilvl w:val="0"/>
          <w:numId w:val="29"/>
        </w:numPr>
        <w:ind w:left="1134" w:hanging="425"/>
      </w:pPr>
      <w:r w:rsidRPr="00FF2CDA">
        <w:t>Kāds ir vispiemērotākais pētījuma formāts?</w:t>
      </w:r>
    </w:p>
    <w:p w14:paraId="4A813EF4" w14:textId="77777777" w:rsidR="0094379A" w:rsidRPr="00FF2CDA" w:rsidRDefault="0094379A" w:rsidP="00A3698D">
      <w:pPr>
        <w:pStyle w:val="Sarakstarindkopa"/>
        <w:numPr>
          <w:ilvl w:val="0"/>
          <w:numId w:val="29"/>
        </w:numPr>
        <w:ind w:left="1134" w:hanging="425"/>
      </w:pPr>
      <w:r w:rsidRPr="00FF2CDA">
        <w:t>Kur veiks pētījumu (kas ir vispiemērotākā vieta)?</w:t>
      </w:r>
    </w:p>
    <w:p w14:paraId="5B58E6AA" w14:textId="77777777" w:rsidR="0094379A" w:rsidRPr="00FF2CDA" w:rsidRDefault="0094379A" w:rsidP="00A3698D">
      <w:pPr>
        <w:pStyle w:val="Sarakstarindkopa"/>
        <w:numPr>
          <w:ilvl w:val="0"/>
          <w:numId w:val="29"/>
        </w:numPr>
        <w:ind w:left="1134" w:hanging="425"/>
      </w:pPr>
      <w:r w:rsidRPr="00FF2CDA">
        <w:t>Kuri lietotāji tiks pētīti?</w:t>
      </w:r>
    </w:p>
    <w:p w14:paraId="7C95E14B" w14:textId="77777777" w:rsidR="0094379A" w:rsidRPr="00FF2CDA" w:rsidRDefault="0094379A" w:rsidP="00A3698D">
      <w:pPr>
        <w:pStyle w:val="Sarakstarindkopa"/>
        <w:numPr>
          <w:ilvl w:val="0"/>
          <w:numId w:val="29"/>
        </w:numPr>
        <w:ind w:left="1134" w:hanging="425"/>
      </w:pPr>
      <w:r w:rsidRPr="00FF2CDA">
        <w:t>Kādi ir ētiskie apsvērumi un morāles normas, kas jāņem vērā?</w:t>
      </w:r>
    </w:p>
    <w:p w14:paraId="1CF0FCC6" w14:textId="77777777" w:rsidR="0094379A" w:rsidRPr="00FF2CDA" w:rsidRDefault="0094379A" w:rsidP="00A3698D">
      <w:pPr>
        <w:pStyle w:val="Sarakstarindkopa"/>
        <w:numPr>
          <w:ilvl w:val="0"/>
          <w:numId w:val="29"/>
        </w:numPr>
        <w:ind w:left="1134" w:hanging="425"/>
      </w:pPr>
      <w:r w:rsidRPr="00FF2CDA">
        <w:t>Kāda būs pētījuma dalībnieku motivācija piedalīties?</w:t>
      </w:r>
    </w:p>
    <w:p w14:paraId="641DFB97" w14:textId="77777777" w:rsidR="0094379A" w:rsidRPr="00FF2CDA" w:rsidRDefault="0094379A" w:rsidP="00A3698D">
      <w:pPr>
        <w:pStyle w:val="Sarakstarindkopa"/>
        <w:numPr>
          <w:ilvl w:val="0"/>
          <w:numId w:val="29"/>
        </w:numPr>
        <w:ind w:left="1134" w:hanging="425"/>
      </w:pPr>
      <w:r w:rsidRPr="00FF2CDA">
        <w:lastRenderedPageBreak/>
        <w:t>Kā tiks iegūti dati?</w:t>
      </w:r>
    </w:p>
    <w:p w14:paraId="6D49AA84" w14:textId="77777777" w:rsidR="0094379A" w:rsidRPr="00FF2CDA" w:rsidRDefault="0094379A" w:rsidP="00A3698D">
      <w:pPr>
        <w:pStyle w:val="Sarakstarindkopa"/>
        <w:numPr>
          <w:ilvl w:val="0"/>
          <w:numId w:val="29"/>
        </w:numPr>
        <w:ind w:left="1134" w:hanging="425"/>
      </w:pPr>
      <w:r w:rsidRPr="00FF2CDA">
        <w:t>Kas tiks jautāts?</w:t>
      </w:r>
    </w:p>
    <w:p w14:paraId="6CCDB75B" w14:textId="4803D384" w:rsidR="00A04654" w:rsidRPr="00FF2CDA" w:rsidRDefault="00A04654" w:rsidP="00EB5B2F">
      <w:pPr>
        <w:ind w:firstLine="709"/>
      </w:pPr>
      <w:r w:rsidRPr="00FF2CDA">
        <w:t>Lietotāju pieredzes izpētes rezultātā</w:t>
      </w:r>
      <w:r w:rsidR="000E0647" w:rsidRPr="00FF2CDA">
        <w:t>, ja tas nav bijis identificēts iepriekš,</w:t>
      </w:r>
      <w:r w:rsidRPr="00FF2CDA">
        <w:t xml:space="preserve"> var atklāties, ka pakalpojumam ir saist</w:t>
      </w:r>
      <w:r w:rsidR="000E0647" w:rsidRPr="00FF2CDA">
        <w:t>ītie pakalpojumi,</w:t>
      </w:r>
      <w:r w:rsidRPr="00FF2CDA">
        <w:t xml:space="preserve"> ka tas iekļaujas </w:t>
      </w:r>
      <w:r w:rsidR="000E0647" w:rsidRPr="00FF2CDA">
        <w:t xml:space="preserve">dzīves situācijā, no tā izriet vai tas izriet no citiem valsts pārvaldes pakalpojumiem. Šādā gadījumā Pārveides projekta vadības grupa papildina </w:t>
      </w:r>
      <w:proofErr w:type="spellStart"/>
      <w:r w:rsidR="000E0647" w:rsidRPr="00FF2CDA">
        <w:t>ieienteresēto</w:t>
      </w:r>
      <w:proofErr w:type="spellEnd"/>
      <w:r w:rsidR="000E0647" w:rsidRPr="00FF2CDA">
        <w:t xml:space="preserve"> pušu karti, izvērtē, vai nepieciešama </w:t>
      </w:r>
      <w:proofErr w:type="spellStart"/>
      <w:r w:rsidR="000E0647" w:rsidRPr="00FF2CDA">
        <w:t>pārresoru</w:t>
      </w:r>
      <w:proofErr w:type="spellEnd"/>
      <w:r w:rsidR="000E0647" w:rsidRPr="00FF2CDA">
        <w:t xml:space="preserve">, starpinstitūciju sadarbība un informē institūcijas vadību, kura nepieciešamības gadījumā iniciē pārrunas ar citām iesaistītajām institūcijām par sadarbību pakalpojuma pārveides procesā.   </w:t>
      </w:r>
    </w:p>
    <w:p w14:paraId="1462562D" w14:textId="5D4B135F" w:rsidR="00B315F4" w:rsidRPr="00FF2CDA" w:rsidRDefault="00B315F4" w:rsidP="00FF2362">
      <w:pPr>
        <w:pStyle w:val="Virsraksts3"/>
        <w:ind w:left="851" w:hanging="851"/>
        <w:jc w:val="center"/>
        <w:rPr>
          <w:rStyle w:val="Izteiksmgs"/>
          <w:b/>
        </w:rPr>
      </w:pPr>
      <w:bookmarkStart w:id="69" w:name="_Toc18570677"/>
      <w:r w:rsidRPr="00FF2CDA">
        <w:rPr>
          <w:rStyle w:val="Izteiksmgs"/>
          <w:b/>
        </w:rPr>
        <w:t>Administratīvais slogs</w:t>
      </w:r>
      <w:bookmarkEnd w:id="69"/>
    </w:p>
    <w:p w14:paraId="60B8C3A7" w14:textId="65550BFF" w:rsidR="00B315F4" w:rsidRPr="00FF2CDA" w:rsidRDefault="00B315F4" w:rsidP="00EB5B2F">
      <w:pPr>
        <w:ind w:firstLine="720"/>
      </w:pPr>
      <w:r w:rsidRPr="00FF2CDA">
        <w:t>Administratīvais slogs rodas, ja lietotājs, saņemot pakalpojumu, veic aktivitātes, kas nav tieši un nepastarpināti attiecināmas uz pakalpojuma saņemšanu un kuras viņš nedarītu brīvprātīgi, bet pilda prasības, jo to nosaka normatīvais regulējums vai institūcija, kas sniedz pakalpojumu.</w:t>
      </w:r>
    </w:p>
    <w:p w14:paraId="05780254" w14:textId="5E8EE11A" w:rsidR="00B315F4" w:rsidRPr="00FF2CDA" w:rsidRDefault="00B315F4" w:rsidP="00EB5B2F">
      <w:pPr>
        <w:ind w:firstLine="720"/>
      </w:pPr>
      <w:r w:rsidRPr="00FF2CDA">
        <w:t>Administratīvais slogs var rasties, ja lietotājam ir jāiegūst papildus informācija vai jāpierāda fakti, vai jāiegūst citas institūcijas izsniegti dokumenti, vai jāpatērē daudz laika, lai sniegtu institūcijai informāciju, kas nepieciešama pakalpojuma nodrošināšanai vai institūcijas iekšējo normatīvo prasību izpildīšanai. Visbiežāk viens no administratīvā sloga mērījumiem ir laika patēriņš, ko lietotājs tērē, lai izpildītu prasības, bet tās var būt arī nodevas un nodokļi, transporta izmaksas (piem., laiks ceļā uz institūciju, autotransporta novietošanas izmaksas), materiālu izmaksas (piem., druka, kopēšana, apstiprināšana), trešo pušu izmaksas (piem., ekspertu izmaksas) vai citi.</w:t>
      </w:r>
    </w:p>
    <w:p w14:paraId="2DCC55FF" w14:textId="64F9BB22" w:rsidR="00A3625A" w:rsidRPr="00FF2CDA" w:rsidRDefault="00E60681" w:rsidP="00EB5B2F">
      <w:pPr>
        <w:ind w:firstLine="720"/>
      </w:pPr>
      <w:r w:rsidRPr="00FF2CDA">
        <w:t xml:space="preserve">Pārveides projekta vadības </w:t>
      </w:r>
      <w:r w:rsidR="00B315F4" w:rsidRPr="00FF2CDA">
        <w:t xml:space="preserve">grupa novērtē administratīvo slogu katrai no lietotāju grupām (lietotāju profili), veicot intervijas un analizējot normatīvajos dokumentos aprakstīto pakalpojuma sniegšanas procesu. Analizējot procesu, </w:t>
      </w:r>
      <w:r w:rsidRPr="00FF2CDA">
        <w:t xml:space="preserve">Pārveides projekta vadības </w:t>
      </w:r>
      <w:r w:rsidR="00B315F4" w:rsidRPr="00FF2CDA">
        <w:t>grupa novērtē visus pakalpojuma sniegšanas elementus, bet intervijās ar lietotājiem iegūst tiem laika un izmaksu novērtējumu no lietotāju puses. Papildus iegūst lietotāju vērtējumu par to, kuras no izmaksām tiek uztvertas kā administratīvais slogs, bet kuras - kā pak</w:t>
      </w:r>
      <w:r w:rsidR="00B541A3" w:rsidRPr="00FF2CDA">
        <w:t xml:space="preserve">alpojuma sniegšanas sastāvdaļa. </w:t>
      </w:r>
      <w:r w:rsidR="00A3625A" w:rsidRPr="00FF2CDA">
        <w:t xml:space="preserve">Pakalpojumu pārveides metodoloģija ir vērsta uz labāku un saprotamāku pakalpojumu nodrošināšanu privātpersonām, bet nav institūcijas funkciju īstenošanas revīzijas rīks.  Pakalpojuma sniegšanas kontekstā administratīvais slogs attiecas uz personām, kas saņem pakalpojumu, jo institūcija, kas sniedz pakalpojumu to organizē atbilstoši normatīvajam regulējumam un iekšējam procesam un tas nevar tikt uzskatīts par slogu, bet tās ir </w:t>
      </w:r>
      <w:r w:rsidR="00754A95" w:rsidRPr="00FF2CDA">
        <w:t xml:space="preserve">institūcijas </w:t>
      </w:r>
      <w:r w:rsidR="00A3625A" w:rsidRPr="00FF2CDA">
        <w:t>pakalpojuma sniegšanas izmaksas.</w:t>
      </w:r>
    </w:p>
    <w:p w14:paraId="08901193" w14:textId="20578152" w:rsidR="0051184A" w:rsidRPr="00FF2CDA" w:rsidRDefault="0051184A" w:rsidP="00EB5B2F">
      <w:pPr>
        <w:ind w:firstLine="720"/>
      </w:pPr>
      <w:r w:rsidRPr="00FF2CDA">
        <w:t xml:space="preserve">Pakalpojuma izmaksu aprēķināšana no lietotāja puses ir veicama, </w:t>
      </w:r>
      <w:r w:rsidRPr="00FF2CDA">
        <w:rPr>
          <w:b/>
          <w:bCs/>
        </w:rPr>
        <w:t>summējot gala lietotāja tiešās un netiešās izmaksas</w:t>
      </w:r>
      <w:r w:rsidRPr="00FF2CDA">
        <w:t xml:space="preserve">, kas ir radušās pakalpojuma saņemšanas kontekstā. Aprēķinot šīs izmaksas, ir jāņem vērā izmaksas, kas tipiski rodas pirms pakalpojuma saņemšanas, pakalpojuma saņemšanas laikā un pēc pakalpojuma saņemšanas. </w:t>
      </w:r>
      <w:r w:rsidR="004647B8" w:rsidRPr="00FF2CDA">
        <w:t xml:space="preserve">Tādejādi var </w:t>
      </w:r>
      <w:proofErr w:type="spellStart"/>
      <w:r w:rsidR="004647B8" w:rsidRPr="00FF2CDA">
        <w:t>sareķināt</w:t>
      </w:r>
      <w:proofErr w:type="spellEnd"/>
      <w:r w:rsidR="004647B8" w:rsidRPr="00FF2CDA">
        <w:t xml:space="preserve"> pakalpojuma izmaksas un panākt efektivitāti valsts budžeta izdevumu kontekstā.</w:t>
      </w:r>
    </w:p>
    <w:p w14:paraId="19FEF1FF" w14:textId="77777777" w:rsidR="0051184A" w:rsidRPr="00FF2CDA" w:rsidRDefault="0051184A" w:rsidP="00EB5B2F">
      <w:pPr>
        <w:ind w:firstLine="720"/>
      </w:pPr>
      <w:r w:rsidRPr="00FF2CDA">
        <w:t xml:space="preserve">Piemērs izmaksām, kas rodas pirms pakalpojuma saņemšanas, ir transporta izdevumi līdz pakalpojuma saņemšanas vietai, vidējā darba stundas atalgojuma likme Latvijā </w:t>
      </w:r>
      <w:r w:rsidRPr="00FF2CDA">
        <w:lastRenderedPageBreak/>
        <w:t xml:space="preserve">konkrētajam lietotāju segmentam jeb profilam, kas saņem pakalpojumu (vai vienkārši vidējā darba stundas atalgojuma likme valstī) sareizināta ar laiku, kas tika patērēts līdz pakalpojuma saņemšanai, arī kopējās izmaksas saistītajiem pakalpojumiem, kas bija obligāti nepieciešami šī pakalpojuma saņemšanai (piemēram, izziņas citās iestādēs). </w:t>
      </w:r>
    </w:p>
    <w:p w14:paraId="649682F3" w14:textId="77777777" w:rsidR="0051184A" w:rsidRPr="00FF2CDA" w:rsidRDefault="0051184A" w:rsidP="00EB5B2F">
      <w:pPr>
        <w:ind w:firstLine="720"/>
      </w:pPr>
      <w:r w:rsidRPr="00FF2CDA">
        <w:t xml:space="preserve">Piemērs izmaksām, kas rodas pakalpojuma saņemšanas laikā ir nodevas, maksa par pakalpojumu, laika patēriņš, kas novērtēts monetārā izteiksmē u.c. </w:t>
      </w:r>
    </w:p>
    <w:p w14:paraId="765C603F" w14:textId="75DDFA4B" w:rsidR="0051184A" w:rsidRPr="00FF2CDA" w:rsidRDefault="0051184A" w:rsidP="00EB5B2F">
      <w:pPr>
        <w:ind w:firstLine="720"/>
      </w:pPr>
      <w:r w:rsidRPr="00FF2CDA">
        <w:t>Piemērs izmaksām, kas rodas pēc pakalpojuma saņemšanas ir laika patēriņš, novērtēts monetārā izteiksmē, transporta izdevumi. Šis process var būtiski atšķirties katras institūcijas un katra pakalpojuma kontekstā, un ir izmantojams tikai salīdzinošā nolūkā, lai institūcija vai saistītu iestāžu vai institūciju grupa spētu novērtēt veicamo izmaiņu ietekmi uz institūcijas darbību vai tautsaimniecību kopumā.</w:t>
      </w:r>
    </w:p>
    <w:p w14:paraId="18F29860" w14:textId="005E5534" w:rsidR="00A3625A" w:rsidRPr="00FF2CDA" w:rsidRDefault="00A3625A" w:rsidP="00EB5B2F">
      <w:pPr>
        <w:ind w:firstLine="720"/>
      </w:pPr>
      <w:r w:rsidRPr="00FF2CDA">
        <w:t xml:space="preserve">Pakalpojumu pārveides gaitā, institūcijas var saskarties ar atklājumiem, ka institūcijas iekšējie procesi vai tās ārējās uzraudzības procesi, vai starpinstitūciju sadarbība nav efektīva, rada papildus darbietilpību vai atskaites. Līdz ar to pakalpojumu pārveides process var rosināt citas būtiskas izmaiņas institūcijas pamatdarbībā - radīt vajadzību pēc izmaiņām normatīvajā regulējumā, iekšējo procesu organizēšanas kārtībā, IKT risinājumu izmantošanā u.c. Šīs darbības var būtiski </w:t>
      </w:r>
      <w:r w:rsidRPr="003F1FFC">
        <w:t>mazināt institūcijas</w:t>
      </w:r>
      <w:r w:rsidRPr="00FF2CDA">
        <w:t xml:space="preserve"> administratīvo slogu tās funkciju realizēšanā, bet šīs aktivitātes ir skatāmas citā, plašākā kontekstā - institūcijas vai valsts pārvaldes procesu pārveides (piemēram, </w:t>
      </w:r>
      <w:proofErr w:type="spellStart"/>
      <w:r w:rsidRPr="00FF2CDA">
        <w:t>Lean</w:t>
      </w:r>
      <w:proofErr w:type="spellEnd"/>
      <w:r w:rsidR="004705ED">
        <w:t>,</w:t>
      </w:r>
      <w:r w:rsidRPr="00FF2CDA">
        <w:t xml:space="preserve"> </w:t>
      </w:r>
      <w:proofErr w:type="spellStart"/>
      <w:r w:rsidRPr="00FF2CDA">
        <w:t>Six</w:t>
      </w:r>
      <w:proofErr w:type="spellEnd"/>
      <w:r w:rsidRPr="00FF2CDA">
        <w:t xml:space="preserve"> Sigma) kontekstā.</w:t>
      </w:r>
    </w:p>
    <w:p w14:paraId="3E1F81EA" w14:textId="723D28B1" w:rsidR="0094379A" w:rsidRPr="00FF2CDA" w:rsidRDefault="0094379A" w:rsidP="00FF2362">
      <w:pPr>
        <w:pStyle w:val="Virsraksts3"/>
        <w:ind w:left="851" w:hanging="851"/>
        <w:jc w:val="center"/>
        <w:rPr>
          <w:rStyle w:val="Izteiksmgs"/>
          <w:b/>
        </w:rPr>
      </w:pPr>
      <w:bookmarkStart w:id="70" w:name="_Toc18570678"/>
      <w:r w:rsidRPr="00FF2CDA">
        <w:rPr>
          <w:rStyle w:val="Izteiksmgs"/>
          <w:b/>
        </w:rPr>
        <w:t>Lietotāju ieskati</w:t>
      </w:r>
      <w:bookmarkEnd w:id="70"/>
    </w:p>
    <w:p w14:paraId="59C7C081" w14:textId="41DBF695" w:rsidR="0094379A" w:rsidRPr="00FF2CDA" w:rsidRDefault="0094379A" w:rsidP="00EB5B2F">
      <w:pPr>
        <w:ind w:firstLine="720"/>
      </w:pPr>
      <w:r w:rsidRPr="00FF2CDA">
        <w:t xml:space="preserve">Pētniecības gaitā papildus tam, kā tieši lietotājs saņem pakalpojumu </w:t>
      </w:r>
      <w:r w:rsidR="00C01FF7" w:rsidRPr="00FF2CDA">
        <w:t>un secīgi virzās pa</w:t>
      </w:r>
      <w:r w:rsidRPr="00FF2CDA">
        <w:t xml:space="preserve"> dažādiem pakalpojum</w:t>
      </w:r>
      <w:r w:rsidR="00D0771B" w:rsidRPr="00FF2CDA">
        <w:t xml:space="preserve">a soļiem, </w:t>
      </w:r>
      <w:r w:rsidR="00A15768" w:rsidRPr="00FF2CDA">
        <w:t>institūcija</w:t>
      </w:r>
      <w:r w:rsidR="004369E9">
        <w:t>i</w:t>
      </w:r>
      <w:r w:rsidR="00D0771B" w:rsidRPr="00FF2CDA">
        <w:t xml:space="preserve"> </w:t>
      </w:r>
      <w:r w:rsidR="004369E9">
        <w:t>jā</w:t>
      </w:r>
      <w:r w:rsidR="00D0771B" w:rsidRPr="00FF2CDA">
        <w:t>iegūs</w:t>
      </w:r>
      <w:r w:rsidR="004369E9">
        <w:t>t</w:t>
      </w:r>
      <w:r w:rsidR="00D0771B" w:rsidRPr="00FF2CDA">
        <w:t xml:space="preserve"> papildu</w:t>
      </w:r>
      <w:r w:rsidRPr="00FF2CDA">
        <w:t xml:space="preserve"> informāciju, ieskatus lietotāju viedokļos un lietotāju sajūtas par dažādiem pakalpojuma elementiem, </w:t>
      </w:r>
      <w:r w:rsidR="00A15768" w:rsidRPr="00FF2CDA">
        <w:t>institūcijas</w:t>
      </w:r>
      <w:r w:rsidRPr="00FF2CDA">
        <w:t xml:space="preserve"> darba kārtību, komunikāciju un citiem jautājumiem, tai skaitā arī tieši nesaistītiem ar pakalpojumu. Lietotāju ieskati apkopojami pārs</w:t>
      </w:r>
      <w:r w:rsidR="009D39FD" w:rsidRPr="00FF2CDA">
        <w:t xml:space="preserve">katāmā formā, veicot to analīzi un izmantojot dažādus datu attēlošanas un vizualizēšanas rīkus, piemēram, atbilžu apkopojumus, grafikus, diagrammas, </w:t>
      </w:r>
      <w:proofErr w:type="spellStart"/>
      <w:r w:rsidR="009D39FD" w:rsidRPr="00FF2CDA">
        <w:t>infografikas</w:t>
      </w:r>
      <w:proofErr w:type="spellEnd"/>
      <w:r w:rsidR="009D39FD" w:rsidRPr="00FF2CDA">
        <w:t>, salīdzinājumus u.c.</w:t>
      </w:r>
      <w:r w:rsidRPr="00FF2CDA">
        <w:t xml:space="preserve"> Papildus lietotāju ieskatus fiksē, pierakstot lietotāju citātus, kas ir nozīmīgi un sniedz arī emocionālo nokrāsu un lietotāju attieksmi. Īpaša uzmanība jāpievērš vairākkārtējiem līdzīgas dabas signāliem no lietotājiem, jo tie var norādīt uz iepriekš nezināmiem spriedzes punktiem lietotāju pieredzē un arī uz to, kas pakalpojumā ir veiksmīgs un būtu jāsaglabā.</w:t>
      </w:r>
    </w:p>
    <w:p w14:paraId="2294A872" w14:textId="734C8F99" w:rsidR="0074005B" w:rsidRPr="00FF2CDA" w:rsidRDefault="00E60681" w:rsidP="00EB5B2F">
      <w:pPr>
        <w:ind w:firstLine="576"/>
      </w:pPr>
      <w:r w:rsidRPr="00FF2CDA">
        <w:t xml:space="preserve">Pārveides projekta vadības </w:t>
      </w:r>
      <w:r w:rsidR="0094379A" w:rsidRPr="00FF2CDA">
        <w:t xml:space="preserve">grupa </w:t>
      </w:r>
      <w:r w:rsidR="005F65BC">
        <w:t>var</w:t>
      </w:r>
      <w:r w:rsidR="005F4BBD">
        <w:t xml:space="preserve"> </w:t>
      </w:r>
      <w:r w:rsidR="0094379A" w:rsidRPr="00FF2CDA">
        <w:t>izmanto</w:t>
      </w:r>
      <w:r w:rsidR="005F4BBD">
        <w:t>t</w:t>
      </w:r>
      <w:r w:rsidR="0094379A" w:rsidRPr="00FF2CDA">
        <w:t xml:space="preserve"> dažādas pētniecības metodes – intervijas, novērojumus, </w:t>
      </w:r>
      <w:proofErr w:type="spellStart"/>
      <w:r w:rsidR="0094379A" w:rsidRPr="00FF2CDA">
        <w:t>fokusgrupas</w:t>
      </w:r>
      <w:proofErr w:type="spellEnd"/>
      <w:r w:rsidR="0094379A" w:rsidRPr="00FF2CDA">
        <w:t xml:space="preserve"> un citas</w:t>
      </w:r>
      <w:r w:rsidR="00A71702">
        <w:t xml:space="preserve"> metodes</w:t>
      </w:r>
      <w:r w:rsidR="00344789">
        <w:t xml:space="preserve">, iesaistot </w:t>
      </w:r>
      <w:r w:rsidR="0094379A" w:rsidRPr="00FF2CDA">
        <w:t>lietotāju ne tikai šajā pārveides fāzē, bet arī turpmākajās, tāpēc lietotāju ieskati var tikt regulāri papildināti, ja pārveides procesos tiek atklāti jauni vēstījumi no lietotājiem. Datiem un apkopojumiem par lietotāju viedokļiem jābūt pieejamiem visiem uz lietotāju orientētas pakalpojuma pārveides procesā iesaistītajiem darbiniekiem, jo tie var stimulēt jaunu ideju rašanos, ierosinājumus uzlabojumiem u.c.</w:t>
      </w:r>
      <w:r w:rsidR="009D39FD" w:rsidRPr="00FF2CDA">
        <w:t xml:space="preserve"> Var izmantot koplietošanas diskus, </w:t>
      </w:r>
      <w:r w:rsidR="00A54E1D">
        <w:t>“</w:t>
      </w:r>
      <w:r w:rsidR="009D39FD" w:rsidRPr="00FF2CDA">
        <w:t>mākoni</w:t>
      </w:r>
      <w:r w:rsidR="00A54E1D">
        <w:t>”</w:t>
      </w:r>
      <w:r w:rsidR="009D39FD" w:rsidRPr="00FF2CDA">
        <w:t xml:space="preserve"> vai citus pieejamos risinājumus. </w:t>
      </w:r>
      <w:bookmarkStart w:id="71" w:name="_Toc14785869"/>
      <w:bookmarkStart w:id="72" w:name="_Toc8379721"/>
      <w:bookmarkStart w:id="73" w:name="_Toc8379741"/>
      <w:bookmarkEnd w:id="71"/>
    </w:p>
    <w:p w14:paraId="732E21F7" w14:textId="6B25196B" w:rsidR="00D73B76" w:rsidRPr="00FF2CDA" w:rsidRDefault="00D73B76" w:rsidP="00FF2362">
      <w:pPr>
        <w:pStyle w:val="Virsraksts2"/>
        <w:ind w:left="851" w:hanging="851"/>
        <w:jc w:val="center"/>
        <w:rPr>
          <w:color w:val="auto"/>
        </w:rPr>
      </w:pPr>
      <w:bookmarkStart w:id="74" w:name="_Toc18570679"/>
      <w:r w:rsidRPr="00FF2CDA">
        <w:rPr>
          <w:color w:val="auto"/>
        </w:rPr>
        <w:lastRenderedPageBreak/>
        <w:t>Izmaiņu tvēruma precizēšana</w:t>
      </w:r>
      <w:bookmarkEnd w:id="72"/>
      <w:bookmarkEnd w:id="73"/>
      <w:bookmarkEnd w:id="74"/>
    </w:p>
    <w:p w14:paraId="4BD9F6F8" w14:textId="79A84D9E" w:rsidR="0094379A" w:rsidRPr="00FF2CDA" w:rsidRDefault="0094379A" w:rsidP="00EB5B2F">
      <w:pPr>
        <w:ind w:firstLine="576"/>
      </w:pPr>
      <w:r w:rsidRPr="00FF2CDA">
        <w:t>Kad ir apkopoti ieskati lietotāju viedokļos,</w:t>
      </w:r>
      <w:r w:rsidR="0083088F" w:rsidRPr="00FF2CDA">
        <w:t xml:space="preserve"> un</w:t>
      </w:r>
      <w:r w:rsidRPr="00FF2CDA">
        <w:t xml:space="preserve"> iegūti pierādījumos balstīti secinājumi par to, ar ko tieši lietotāji nav apmierināti un kuros pakalpojuma soļos un elementos ir lielākie spriedzes punkti, </w:t>
      </w:r>
      <w:r w:rsidR="00E60681" w:rsidRPr="00FF2CDA">
        <w:t xml:space="preserve">Pārveides projekta vadības </w:t>
      </w:r>
      <w:r w:rsidRPr="00FF2CDA">
        <w:t xml:space="preserve">grupai nepieciešams fokusu atkal sašaurināt uz konkrētām lietotāju vērtībām, vienas problēmas definēšanu un konkrētu ideju ģenerēšanu, jo pēc padziļinātas lietotāju izpētes var atklāties aina, kurā spriedzes punkts nav viens, bet to ir daudz, un par katru no tiem </w:t>
      </w:r>
      <w:r w:rsidR="00EF6A60" w:rsidRPr="00FF2CDA">
        <w:t xml:space="preserve">runā </w:t>
      </w:r>
      <w:r w:rsidRPr="00FF2CDA">
        <w:t>ievērojams skaits lietotāju. Tāpat, ja dažādiem lietotāju profiliem ir dažādi spriedzes punkti, jānonāk līdz lēmumam, kuru vai kurus no tiem risināt</w:t>
      </w:r>
      <w:r w:rsidR="008938E9" w:rsidRPr="00FF2CDA">
        <w:t xml:space="preserve"> vispirms</w:t>
      </w:r>
      <w:r w:rsidRPr="00FF2CDA">
        <w:t xml:space="preserve">. Vienā uz lietotāju orientētas pakalpojuma pārveides ciklā bieži vien nav iespējams veidot risinājumus pilnīgi visiem spriedzes punktiem, tāpēc </w:t>
      </w:r>
      <w:r w:rsidR="00E60681" w:rsidRPr="00FF2CDA">
        <w:t xml:space="preserve">Pārveides projekta vadības </w:t>
      </w:r>
      <w:r w:rsidRPr="00FF2CDA">
        <w:t>grupai jānonāk līdz reāliem un iespējamiem risinājumiem, kā arī jāpieņem lēmums par to, kā pārveide dos vislielāko pievienoto vērtību lietotājam.</w:t>
      </w:r>
    </w:p>
    <w:p w14:paraId="03E453DA" w14:textId="63BBD3A8" w:rsidR="00904D6C" w:rsidRPr="00FF2CDA" w:rsidRDefault="0094379A" w:rsidP="00EB5B2F">
      <w:pPr>
        <w:ind w:firstLine="576"/>
      </w:pPr>
      <w:r w:rsidRPr="00FF2CDA">
        <w:t>No ieskatiem lietotāju viedokļos izrietēs lietotājiem visbūtiskāk</w:t>
      </w:r>
      <w:r w:rsidR="00D11F1C">
        <w:t xml:space="preserve">ie </w:t>
      </w:r>
      <w:r w:rsidRPr="00FF2CDA">
        <w:t>pakalpojuma vērtības principi. Ideju ģenerēšanas procesā tie netiek ņemti vērā, taču, lai izvēlētos vērtīgākās pakalpojuma pārveides idejas, tās tiek validētas pret noteiktajiem pakalpojuma principiem, un, pēc principiem visatbilstošāko ideju izvēles tiek izstrādāts jaunais pakalpojuma modelis, kurš vēlreiz tiek pārbaudīts no lietotāju un citiem skatu punktiem (sk</w:t>
      </w:r>
      <w:r w:rsidR="001A2F75" w:rsidRPr="00FF2CDA">
        <w:t xml:space="preserve">at. </w:t>
      </w:r>
      <w:r w:rsidR="0072656E">
        <w:t>8.</w:t>
      </w:r>
      <w:r w:rsidR="007A2F7E">
        <w:rPr>
          <w:szCs w:val="24"/>
        </w:rPr>
        <w:t> </w:t>
      </w:r>
      <w:r w:rsidR="0072656E">
        <w:t>att.</w:t>
      </w:r>
      <w:r w:rsidRPr="00FF2CDA">
        <w:t xml:space="preserve">). Ja kādā no šīm secīgajām darbībām </w:t>
      </w:r>
      <w:r w:rsidR="00E60681" w:rsidRPr="00FF2CDA">
        <w:t xml:space="preserve">Pārveides projekta vadības </w:t>
      </w:r>
      <w:r w:rsidRPr="00FF2CDA">
        <w:t>grupa secina, ka nav precīzi paveikti iepriekšējie uzdevumi vai nepieciešams kādu no tiem veikt vēlreiz, tad jāatgriežas pie iepriekšējām aktivitātēm.</w:t>
      </w:r>
      <w:r w:rsidR="008938E9" w:rsidRPr="00FF2CDA">
        <w:t xml:space="preserve"> Piemēram, ja </w:t>
      </w:r>
      <w:r w:rsidR="00E60681" w:rsidRPr="00FF2CDA">
        <w:t xml:space="preserve">Pārveides projekta vadības </w:t>
      </w:r>
      <w:r w:rsidR="008938E9" w:rsidRPr="00FF2CDA">
        <w:t xml:space="preserve">grupa atklāj, ka izvēlētās idejas lietotājiem patiesībā nešķiet vērtīgas konkrētā pakalpojuma uzlabošanai, tad jāizdara secinājums, ka ieskati lietotāju viedokļos nav precīzi un reprezentatīvi, tātad </w:t>
      </w:r>
      <w:r w:rsidR="00E60681" w:rsidRPr="00FF2CDA">
        <w:t xml:space="preserve">Pārveides projekta vadības </w:t>
      </w:r>
      <w:r w:rsidR="008938E9" w:rsidRPr="00FF2CDA">
        <w:t xml:space="preserve">grupa ir pieļāvusi neprecizitātes tos ievācot vai analizējot, nepieciešams izvērtēt, kurā tieši posmā </w:t>
      </w:r>
      <w:r w:rsidR="00E60681" w:rsidRPr="00FF2CDA">
        <w:t xml:space="preserve">Pārveides projekta vadības </w:t>
      </w:r>
      <w:r w:rsidR="008938E9" w:rsidRPr="00FF2CDA">
        <w:t xml:space="preserve">grupa ir kļūdījusies, un atgriezties pie tā vēlreiz, pēc tam secīgi paveicot pārējās fāzes un stadijas. </w:t>
      </w:r>
    </w:p>
    <w:p w14:paraId="2F79704A" w14:textId="77777777" w:rsidR="004E2FFD" w:rsidRPr="00FF2CDA" w:rsidRDefault="00C01FF7" w:rsidP="004E2FFD">
      <w:pPr>
        <w:pStyle w:val="Parakstszemobjekta"/>
        <w:keepNext/>
        <w:jc w:val="center"/>
        <w:rPr>
          <w:color w:val="auto"/>
        </w:rPr>
      </w:pPr>
      <w:r w:rsidRPr="00FF2CDA">
        <w:rPr>
          <w:noProof/>
          <w:color w:val="auto"/>
          <w:sz w:val="16"/>
          <w:szCs w:val="16"/>
          <w:lang w:eastAsia="lv-LV"/>
        </w:rPr>
        <w:lastRenderedPageBreak/>
        <w:drawing>
          <wp:inline distT="0" distB="0" distL="0" distR="0" wp14:anchorId="495986AA" wp14:editId="0BEC10A0">
            <wp:extent cx="4582795" cy="3642488"/>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ESKATI_LIETOTAJU_VIEDOKLOS_page-000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84647" cy="3643960"/>
                    </a:xfrm>
                    <a:prstGeom prst="rect">
                      <a:avLst/>
                    </a:prstGeom>
                  </pic:spPr>
                </pic:pic>
              </a:graphicData>
            </a:graphic>
          </wp:inline>
        </w:drawing>
      </w:r>
    </w:p>
    <w:bookmarkStart w:id="75" w:name="_Ref14815084"/>
    <w:p w14:paraId="410E2115" w14:textId="05415D3F" w:rsidR="00E60BB7" w:rsidRPr="00FF2CDA" w:rsidRDefault="004E2FFD" w:rsidP="004E2FF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8</w:t>
      </w:r>
      <w:r w:rsidRPr="00FF2CDA">
        <w:rPr>
          <w:color w:val="auto"/>
          <w:sz w:val="22"/>
          <w:szCs w:val="22"/>
        </w:rPr>
        <w:fldChar w:fldCharType="end"/>
      </w:r>
      <w:r w:rsidRPr="00FF2CDA">
        <w:rPr>
          <w:color w:val="auto"/>
          <w:sz w:val="22"/>
          <w:szCs w:val="22"/>
        </w:rPr>
        <w:t>.</w:t>
      </w:r>
      <w:r w:rsidR="007A2F7E">
        <w:rPr>
          <w:sz w:val="24"/>
          <w:szCs w:val="24"/>
        </w:rPr>
        <w:t> </w:t>
      </w:r>
      <w:r w:rsidRPr="00FF2CDA">
        <w:rPr>
          <w:color w:val="auto"/>
          <w:sz w:val="22"/>
          <w:szCs w:val="22"/>
        </w:rPr>
        <w:t>att.</w:t>
      </w:r>
      <w:bookmarkEnd w:id="75"/>
      <w:r w:rsidRPr="00FF2CDA">
        <w:rPr>
          <w:color w:val="auto"/>
          <w:sz w:val="22"/>
          <w:szCs w:val="22"/>
        </w:rPr>
        <w:t xml:space="preserve"> Procesi līdz pakalpojuma nākotnes koncepta izstrādei</w:t>
      </w:r>
    </w:p>
    <w:p w14:paraId="5617F726" w14:textId="7F5E1D92" w:rsidR="00E60BB7" w:rsidRPr="00FF2CDA" w:rsidRDefault="00E60BB7" w:rsidP="00FF2362">
      <w:pPr>
        <w:pStyle w:val="Virsraksts3"/>
        <w:ind w:left="851" w:hanging="851"/>
        <w:jc w:val="center"/>
        <w:rPr>
          <w:rStyle w:val="Izteiksmgs"/>
          <w:b/>
        </w:rPr>
      </w:pPr>
      <w:bookmarkStart w:id="76" w:name="_Toc18570680"/>
      <w:r w:rsidRPr="00FF2CDA">
        <w:rPr>
          <w:rStyle w:val="Izteiksmgs"/>
          <w:b/>
        </w:rPr>
        <w:t>Pakalpojuma vērtības principu noteikšana</w:t>
      </w:r>
      <w:bookmarkEnd w:id="76"/>
    </w:p>
    <w:p w14:paraId="57D1DDF5" w14:textId="223CE4CB" w:rsidR="00446614" w:rsidRPr="00FF2CDA" w:rsidRDefault="00E60BB7" w:rsidP="00EB5B2F">
      <w:pPr>
        <w:ind w:firstLine="720"/>
        <w:rPr>
          <w:rStyle w:val="Izteiksmgs"/>
          <w:b w:val="0"/>
        </w:rPr>
      </w:pPr>
      <w:r w:rsidRPr="00FF2CDA">
        <w:t xml:space="preserve">Balstoties uz ieskatiem lietotāju viedokļos, </w:t>
      </w:r>
      <w:r w:rsidR="00E60681" w:rsidRPr="00FF2CDA">
        <w:t xml:space="preserve">Pārveides projekta vadības </w:t>
      </w:r>
      <w:r w:rsidRPr="00FF2CDA">
        <w:t xml:space="preserve">grupa nosaka galvenos pakalpojuma principus, kuri ir pamatoti lietotāju vajadzībās un palīdzēs izvērtēt un </w:t>
      </w:r>
      <w:proofErr w:type="spellStart"/>
      <w:r w:rsidRPr="00FF2CDA">
        <w:t>prioritizēt</w:t>
      </w:r>
      <w:proofErr w:type="spellEnd"/>
      <w:r w:rsidRPr="00FF2CDA">
        <w:t xml:space="preserve"> plānotās izmaiņas.</w:t>
      </w:r>
      <w:r w:rsidR="002A6915">
        <w:t xml:space="preserve"> Šīs metodoloģijas</w:t>
      </w:r>
      <w:r w:rsidR="000B718F" w:rsidRPr="00FF2CDA">
        <w:t xml:space="preserve"> 7.</w:t>
      </w:r>
      <w:r w:rsidR="00182274">
        <w:rPr>
          <w:szCs w:val="24"/>
        </w:rPr>
        <w:t> </w:t>
      </w:r>
      <w:r w:rsidR="000B718F" w:rsidRPr="00FF2CDA">
        <w:t>pielikumā</w:t>
      </w:r>
      <w:r w:rsidR="006958DD" w:rsidRPr="00FF2CDA">
        <w:t xml:space="preserve"> a</w:t>
      </w:r>
      <w:r w:rsidRPr="00FF2CDA">
        <w:t>trodam</w:t>
      </w:r>
      <w:r w:rsidR="0013593F" w:rsidRPr="00FF2CDA">
        <w:t xml:space="preserve">a </w:t>
      </w:r>
      <w:r w:rsidR="000B718F" w:rsidRPr="00FF2CDA">
        <w:t>aizpildīts paraugs</w:t>
      </w:r>
      <w:r w:rsidR="0013593F" w:rsidRPr="00FF2CDA">
        <w:t xml:space="preserve"> </w:t>
      </w:r>
      <w:r w:rsidR="000B718F" w:rsidRPr="00FF2CDA">
        <w:t xml:space="preserve">sagatavei </w:t>
      </w:r>
      <w:r w:rsidR="0013593F" w:rsidRPr="00FF2CDA">
        <w:rPr>
          <w:i/>
        </w:rPr>
        <w:t>“</w:t>
      </w:r>
      <w:r w:rsidRPr="00FF2CDA">
        <w:rPr>
          <w:i/>
        </w:rPr>
        <w:t>Pakalpojuma principi</w:t>
      </w:r>
      <w:r w:rsidR="0013593F" w:rsidRPr="00FF2CDA">
        <w:rPr>
          <w:i/>
        </w:rPr>
        <w:t>”</w:t>
      </w:r>
      <w:r w:rsidR="000553D7">
        <w:rPr>
          <w:iCs/>
        </w:rPr>
        <w:t xml:space="preserve">, </w:t>
      </w:r>
      <w:r w:rsidRPr="00FF2CDA">
        <w:t xml:space="preserve">taču </w:t>
      </w:r>
      <w:r w:rsidR="00E60681" w:rsidRPr="00FF2CDA">
        <w:t xml:space="preserve">Pārveides projekta vadības </w:t>
      </w:r>
      <w:r w:rsidRPr="00FF2CDA">
        <w:t xml:space="preserve">grupa var izmantot citus rīkus. Būtiski ir, lai šie principi ir balstīti klientu vajadzībās un, ievērojot tos, tiktu mazināti vai novērsti lietotāju spriedzes punkti. Pēc principu definēšanas nepieciešams validēt tos </w:t>
      </w:r>
      <w:r w:rsidR="008938E9" w:rsidRPr="00FF2CDA">
        <w:t>ar</w:t>
      </w:r>
      <w:r w:rsidRPr="00FF2CDA">
        <w:t xml:space="preserve"> lietotājiem </w:t>
      </w:r>
      <w:r w:rsidR="002679C6" w:rsidRPr="00FF2CDA">
        <w:t xml:space="preserve">– </w:t>
      </w:r>
      <w:r w:rsidRPr="00FF2CDA">
        <w:t xml:space="preserve">vai tas, kā </w:t>
      </w:r>
      <w:r w:rsidR="00E60681" w:rsidRPr="00FF2CDA">
        <w:t xml:space="preserve">Pārveides projekta vadības </w:t>
      </w:r>
      <w:r w:rsidRPr="00FF2CDA">
        <w:t xml:space="preserve">grupa ir “iztulkojusi” lietotāju izpētes rezultātus, patiešām atbilst lietotāju viedoklim. Šim mērķim var izmantot </w:t>
      </w:r>
      <w:proofErr w:type="spellStart"/>
      <w:r w:rsidRPr="00FF2CDA">
        <w:t>fokusgrupu</w:t>
      </w:r>
      <w:proofErr w:type="spellEnd"/>
      <w:r w:rsidRPr="00FF2CDA">
        <w:t xml:space="preserve"> vai kādu citu no metodēm</w:t>
      </w:r>
      <w:r w:rsidR="008938E9" w:rsidRPr="00FF2CDA">
        <w:t>, ar kuru palīdzību iegūt lietotāju skatījumu</w:t>
      </w:r>
      <w:r w:rsidR="00240E1A" w:rsidRPr="00FF2CDA">
        <w:t>.</w:t>
      </w:r>
    </w:p>
    <w:p w14:paraId="440F00DB" w14:textId="7B4F9181" w:rsidR="00E60BB7" w:rsidRPr="00FF2CDA" w:rsidRDefault="00E60BB7" w:rsidP="00FF2362">
      <w:pPr>
        <w:pStyle w:val="Virsraksts3"/>
        <w:ind w:left="851" w:hanging="851"/>
        <w:jc w:val="center"/>
        <w:rPr>
          <w:rStyle w:val="Izteiksmgs"/>
          <w:b/>
        </w:rPr>
      </w:pPr>
      <w:bookmarkStart w:id="77" w:name="_Toc18570681"/>
      <w:r w:rsidRPr="00FF2CDA">
        <w:rPr>
          <w:rStyle w:val="Izteiksmgs"/>
          <w:b/>
        </w:rPr>
        <w:t>Pārveides ideju ģenerēšana</w:t>
      </w:r>
      <w:bookmarkEnd w:id="77"/>
    </w:p>
    <w:p w14:paraId="0EA0ABB3" w14:textId="5F48868A" w:rsidR="00E60BB7" w:rsidRPr="00FF2CDA" w:rsidRDefault="00E60BB7" w:rsidP="00EB5B2F">
      <w:pPr>
        <w:ind w:firstLine="720"/>
      </w:pPr>
      <w:r w:rsidRPr="00FF2CDA">
        <w:t xml:space="preserve">Kad ir skaidri definēti pakalpojuma principi, </w:t>
      </w:r>
      <w:r w:rsidR="00E60681" w:rsidRPr="00FF2CDA">
        <w:t xml:space="preserve">Pārveides projekta vadības </w:t>
      </w:r>
      <w:r w:rsidRPr="00FF2CDA">
        <w:t xml:space="preserve">grupa nonāk līdz ideju radīšanas stadijai. Šeit ar dažādiem, radošo domāšanu veicinošiem instrumentiem, rīkiem un metodēm visi </w:t>
      </w:r>
      <w:r w:rsidR="00E60681" w:rsidRPr="00FF2CDA">
        <w:t xml:space="preserve">Pārveides projekta vadības </w:t>
      </w:r>
      <w:r w:rsidRPr="00FF2CDA">
        <w:t>grupas locekļi kopīgi vai individuāli ģener</w:t>
      </w:r>
      <w:r w:rsidR="008938E9" w:rsidRPr="00FF2CDA">
        <w:t>ē idejas, kā mainīt pakalpojumu, neierobežojot sevi ar pieņēmumiem, kas varētu traucēt tās īstenot.</w:t>
      </w:r>
    </w:p>
    <w:p w14:paraId="44E7B936" w14:textId="0D28706E" w:rsidR="00E60BB7" w:rsidRPr="00FF2CDA" w:rsidRDefault="00E60BB7" w:rsidP="00EB5B2F">
      <w:pPr>
        <w:ind w:firstLine="720"/>
      </w:pPr>
      <w:r w:rsidRPr="00FF2CDA">
        <w:t xml:space="preserve">Ideju radīšanai var izmantot tādus rīkus kā </w:t>
      </w:r>
      <w:r w:rsidR="009922C9">
        <w:t>“</w:t>
      </w:r>
      <w:r w:rsidRPr="00FF2CDA">
        <w:t>prāta vētras</w:t>
      </w:r>
      <w:r w:rsidR="009922C9">
        <w:t>”</w:t>
      </w:r>
      <w:r w:rsidRPr="00FF2CDA">
        <w:t xml:space="preserve">, </w:t>
      </w:r>
      <w:r w:rsidR="00C84718">
        <w:t>“</w:t>
      </w:r>
      <w:r w:rsidRPr="00FF2CDA">
        <w:t>domu kartes</w:t>
      </w:r>
      <w:r w:rsidR="00C84718">
        <w:t>”</w:t>
      </w:r>
      <w:r w:rsidRPr="00FF2CDA">
        <w:t xml:space="preserve">, </w:t>
      </w:r>
      <w:r w:rsidR="00C84718">
        <w:t>“</w:t>
      </w:r>
      <w:r w:rsidRPr="00FF2CDA">
        <w:t>lomu spēles</w:t>
      </w:r>
      <w:r w:rsidR="00C84718">
        <w:t>”</w:t>
      </w:r>
      <w:r w:rsidRPr="00FF2CDA">
        <w:t xml:space="preserve">, </w:t>
      </w:r>
      <w:r w:rsidR="00C84718">
        <w:t>“</w:t>
      </w:r>
      <w:r w:rsidRPr="00FF2CDA">
        <w:t>ideju klasteri</w:t>
      </w:r>
      <w:r w:rsidR="00C84718">
        <w:t>”</w:t>
      </w:r>
      <w:r w:rsidRPr="00FF2CDA">
        <w:t>, “apgrieztā domāšana” (</w:t>
      </w:r>
      <w:proofErr w:type="spellStart"/>
      <w:r w:rsidRPr="00FF2CDA">
        <w:t>ang</w:t>
      </w:r>
      <w:r w:rsidR="000A7D58" w:rsidRPr="00FF2CDA">
        <w:t>l</w:t>
      </w:r>
      <w:proofErr w:type="spellEnd"/>
      <w:r w:rsidRPr="00FF2CDA">
        <w:t xml:space="preserve">. </w:t>
      </w:r>
      <w:proofErr w:type="spellStart"/>
      <w:r w:rsidRPr="00FF2CDA">
        <w:rPr>
          <w:i/>
        </w:rPr>
        <w:t>reverse</w:t>
      </w:r>
      <w:proofErr w:type="spellEnd"/>
      <w:r w:rsidRPr="00FF2CDA">
        <w:rPr>
          <w:i/>
        </w:rPr>
        <w:t xml:space="preserve"> </w:t>
      </w:r>
      <w:proofErr w:type="spellStart"/>
      <w:r w:rsidRPr="00FF2CDA">
        <w:rPr>
          <w:i/>
        </w:rPr>
        <w:t>thinking</w:t>
      </w:r>
      <w:proofErr w:type="spellEnd"/>
      <w:r w:rsidRPr="00FF2CDA">
        <w:rPr>
          <w:i/>
        </w:rPr>
        <w:t xml:space="preserve"> </w:t>
      </w:r>
      <w:proofErr w:type="spellStart"/>
      <w:r w:rsidRPr="00FF2CDA">
        <w:rPr>
          <w:i/>
        </w:rPr>
        <w:t>method</w:t>
      </w:r>
      <w:proofErr w:type="spellEnd"/>
      <w:r w:rsidRPr="00FF2CDA">
        <w:t xml:space="preserve">), </w:t>
      </w:r>
      <w:r w:rsidR="00194350">
        <w:t>“</w:t>
      </w:r>
      <w:r w:rsidRPr="00FF2CDA">
        <w:t xml:space="preserve">pieņēmumu </w:t>
      </w:r>
      <w:r w:rsidRPr="00FF2CDA">
        <w:lastRenderedPageBreak/>
        <w:t>apšaubīšana</w:t>
      </w:r>
      <w:r w:rsidR="00194350">
        <w:t>”</w:t>
      </w:r>
      <w:r w:rsidRPr="00FF2CDA">
        <w:t xml:space="preserve">, </w:t>
      </w:r>
      <w:r w:rsidR="00194350">
        <w:t>“</w:t>
      </w:r>
      <w:r w:rsidRPr="00FF2CDA">
        <w:t>asociatīvā metode</w:t>
      </w:r>
      <w:r w:rsidR="00194350">
        <w:t>”</w:t>
      </w:r>
      <w:r w:rsidRPr="00FF2CDA">
        <w:t xml:space="preserve">, </w:t>
      </w:r>
      <w:r w:rsidR="00194350">
        <w:t>“</w:t>
      </w:r>
      <w:r w:rsidRPr="00FF2CDA">
        <w:t>analoģiju metode</w:t>
      </w:r>
      <w:r w:rsidR="00194350">
        <w:t>”</w:t>
      </w:r>
      <w:r w:rsidRPr="00FF2CDA">
        <w:t xml:space="preserve">, </w:t>
      </w:r>
      <w:r w:rsidR="00194350">
        <w:t>“</w:t>
      </w:r>
      <w:r w:rsidRPr="00FF2CDA">
        <w:t xml:space="preserve">risinājumu </w:t>
      </w:r>
      <w:proofErr w:type="spellStart"/>
      <w:r w:rsidRPr="00FF2CDA">
        <w:t>pārnese</w:t>
      </w:r>
      <w:proofErr w:type="spellEnd"/>
      <w:r w:rsidR="00194350">
        <w:t>”</w:t>
      </w:r>
      <w:r w:rsidRPr="00FF2CDA">
        <w:t xml:space="preserve">, </w:t>
      </w:r>
      <w:r w:rsidR="00194350">
        <w:t>“</w:t>
      </w:r>
      <w:r w:rsidRPr="00FF2CDA">
        <w:t>motivāciju analīze</w:t>
      </w:r>
      <w:r w:rsidR="00194350">
        <w:t>”</w:t>
      </w:r>
      <w:r w:rsidRPr="00FF2CDA">
        <w:t xml:space="preserve"> un citas</w:t>
      </w:r>
      <w:r w:rsidR="004B7066" w:rsidRPr="00FF2CDA">
        <w:rPr>
          <w:rStyle w:val="Vresatsauce"/>
        </w:rPr>
        <w:footnoteReference w:id="23"/>
      </w:r>
      <w:r w:rsidRPr="00FF2CDA">
        <w:t>.</w:t>
      </w:r>
    </w:p>
    <w:p w14:paraId="439D39EE" w14:textId="430A8DDE" w:rsidR="005B36BE" w:rsidRPr="00FF2CDA" w:rsidRDefault="005B36BE" w:rsidP="00FF2362">
      <w:pPr>
        <w:spacing w:before="0" w:after="0"/>
        <w:ind w:firstLine="709"/>
      </w:pPr>
      <w:r w:rsidRPr="00FF2CDA">
        <w:t xml:space="preserve">Papildus ideju ģenerēšanas stadijā Pārveides projekta vadības grupa var izvirzīt diskusijai sekojošus jautājumus: </w:t>
      </w:r>
    </w:p>
    <w:p w14:paraId="0D0163BF" w14:textId="232B8F88" w:rsidR="005B36BE" w:rsidRPr="00FF2CDA" w:rsidRDefault="005B36BE" w:rsidP="000553D7">
      <w:pPr>
        <w:pStyle w:val="Sarakstarindkopa"/>
        <w:numPr>
          <w:ilvl w:val="0"/>
          <w:numId w:val="34"/>
        </w:numPr>
        <w:spacing w:before="0"/>
        <w:ind w:left="1134" w:hanging="425"/>
      </w:pPr>
      <w:r w:rsidRPr="00FF2CDA">
        <w:t>Kādas tehnoloģijas un risinājumi var tikt izmantotas pakalpojuma sniegšanā? Vai var izmantot virtuālos asistentus, mākslīgā intelekta risinājumus?</w:t>
      </w:r>
    </w:p>
    <w:p w14:paraId="55C00848" w14:textId="3515678B" w:rsidR="005B36BE" w:rsidRPr="00FF2CDA" w:rsidRDefault="005B36BE" w:rsidP="00A3698D">
      <w:pPr>
        <w:pStyle w:val="Sarakstarindkopa"/>
        <w:numPr>
          <w:ilvl w:val="0"/>
          <w:numId w:val="34"/>
        </w:numPr>
        <w:ind w:left="1134" w:hanging="425"/>
      </w:pPr>
      <w:r w:rsidRPr="00FF2CDA">
        <w:t xml:space="preserve">Kādus koplietošanas resursus var izmantot pakalpojuma sniegšanā – IKT, VPVKAC un citus? </w:t>
      </w:r>
    </w:p>
    <w:p w14:paraId="2CCE96CE" w14:textId="7AFD01F5" w:rsidR="005B36BE" w:rsidRPr="00FF2CDA" w:rsidRDefault="002D5AE7" w:rsidP="00A3698D">
      <w:pPr>
        <w:pStyle w:val="Sarakstarindkopa"/>
        <w:numPr>
          <w:ilvl w:val="0"/>
          <w:numId w:val="34"/>
        </w:numPr>
        <w:ind w:left="1134" w:hanging="425"/>
      </w:pPr>
      <w:r w:rsidRPr="00FF2CDA">
        <w:t>Vai pakalpojums var būt deleģējams privātajam un nevalstiskajam sektoram?</w:t>
      </w:r>
    </w:p>
    <w:p w14:paraId="57410AD7" w14:textId="041A5541" w:rsidR="002D5AE7" w:rsidRPr="00FF2CDA" w:rsidRDefault="002D5AE7" w:rsidP="00A3698D">
      <w:pPr>
        <w:pStyle w:val="Sarakstarindkopa"/>
        <w:numPr>
          <w:ilvl w:val="0"/>
          <w:numId w:val="34"/>
        </w:numPr>
        <w:ind w:left="1134" w:hanging="425"/>
      </w:pPr>
      <w:r w:rsidRPr="00FF2CDA">
        <w:t>Kādi privātā sektora pakalpojumu sniegšanas principi un veidi var būt vērtīgi konkrētajam valsts pārvaldes pakalpojumam?</w:t>
      </w:r>
    </w:p>
    <w:p w14:paraId="3B884410" w14:textId="57D1F5C6" w:rsidR="005B36BE" w:rsidRPr="00FF2CDA" w:rsidRDefault="005B36BE" w:rsidP="00A3698D">
      <w:pPr>
        <w:pStyle w:val="Sarakstarindkopa"/>
        <w:numPr>
          <w:ilvl w:val="0"/>
          <w:numId w:val="34"/>
        </w:numPr>
        <w:ind w:left="1134" w:hanging="425"/>
      </w:pPr>
      <w:r w:rsidRPr="00FF2CDA">
        <w:t xml:space="preserve">Vai pakalpojums var būt </w:t>
      </w:r>
      <w:proofErr w:type="spellStart"/>
      <w:r w:rsidRPr="00FF2CDA">
        <w:t>proaktīvs</w:t>
      </w:r>
      <w:proofErr w:type="spellEnd"/>
      <w:r w:rsidRPr="00FF2CDA">
        <w:t>?</w:t>
      </w:r>
    </w:p>
    <w:p w14:paraId="36685823" w14:textId="5C0A0803" w:rsidR="00A2350E" w:rsidRPr="00FF2CDA" w:rsidRDefault="00E60BB7" w:rsidP="00EB5B2F">
      <w:pPr>
        <w:ind w:firstLine="709"/>
      </w:pPr>
      <w:r w:rsidRPr="00FF2CDA">
        <w:t>Šajā stadijā idejas tiek radītas, nevis izvērtētas, tāpēc dokumentēta tiek katra no tām, arī tās, kuras šķiet maznozīmīgas. Ideju un ierosinājumu var būt ļoti daudz, ja tās tiek radītas individuāla darba rezultātā, tad komanda tās sagrupē pēc būtības, apvienojot līdzīgās vienā grupā. Ideju ģenerēšanas sesijas var atkārtot vairākas reizes, ja nepieciešams.</w:t>
      </w:r>
    </w:p>
    <w:p w14:paraId="3F7B8567" w14:textId="476DCC27" w:rsidR="00E60BB7" w:rsidRPr="00FF2CDA" w:rsidRDefault="00E60BB7" w:rsidP="00FF2362">
      <w:pPr>
        <w:pStyle w:val="Virsraksts3"/>
        <w:ind w:left="851" w:hanging="851"/>
        <w:jc w:val="center"/>
        <w:rPr>
          <w:rStyle w:val="Izteiksmgs"/>
          <w:b/>
        </w:rPr>
      </w:pPr>
      <w:bookmarkStart w:id="78" w:name="_Toc18570682"/>
      <w:r w:rsidRPr="00FF2CDA">
        <w:rPr>
          <w:rStyle w:val="Izteiksmgs"/>
          <w:b/>
        </w:rPr>
        <w:t xml:space="preserve">Pārveides ideju </w:t>
      </w:r>
      <w:proofErr w:type="spellStart"/>
      <w:r w:rsidRPr="00FF2CDA">
        <w:rPr>
          <w:rStyle w:val="Izteiksmgs"/>
          <w:b/>
        </w:rPr>
        <w:t>prioritizēšana</w:t>
      </w:r>
      <w:bookmarkEnd w:id="78"/>
      <w:proofErr w:type="spellEnd"/>
    </w:p>
    <w:p w14:paraId="00B9A474" w14:textId="1521F386" w:rsidR="00E60BB7" w:rsidRPr="00FF2CDA" w:rsidRDefault="00E60BB7" w:rsidP="00EB5B2F">
      <w:pPr>
        <w:ind w:firstLine="720"/>
      </w:pPr>
      <w:r w:rsidRPr="00FF2CDA">
        <w:t xml:space="preserve">Pēc ideju radīšanas </w:t>
      </w:r>
      <w:r w:rsidR="00E60681" w:rsidRPr="00FF2CDA">
        <w:t xml:space="preserve">Pārveides projekta vadības </w:t>
      </w:r>
      <w:r w:rsidRPr="00FF2CDA">
        <w:t>grupa novērtē, cik lielā mērā katra no idejām atbilst iepriekš definētajiem principiem. Tas palīdzēs piešķirt realitāti konkrētajai situācijai un pārliecināties, vai konkrētā ideja vai ideju kopums patiešām apmierinās klienta vēlmes un vajadzības, nevis vienkārši izskatās derī</w:t>
      </w:r>
      <w:r w:rsidR="006958DD" w:rsidRPr="00FF2CDA">
        <w:t xml:space="preserve">ga un rezultatīva. </w:t>
      </w:r>
      <w:r w:rsidR="000B718F" w:rsidRPr="00FF2CDA">
        <w:t>Tam var izmantot rīku</w:t>
      </w:r>
      <w:r w:rsidRPr="00FF2CDA">
        <w:t xml:space="preserve"> </w:t>
      </w:r>
      <w:r w:rsidR="00005AB6" w:rsidRPr="00FF2CDA">
        <w:rPr>
          <w:i/>
        </w:rPr>
        <w:t>“</w:t>
      </w:r>
      <w:r w:rsidR="002679C6" w:rsidRPr="00FF2CDA">
        <w:rPr>
          <w:i/>
        </w:rPr>
        <w:t>P</w:t>
      </w:r>
      <w:r w:rsidRPr="00FF2CDA">
        <w:rPr>
          <w:i/>
        </w:rPr>
        <w:t xml:space="preserve">ārveides ideju </w:t>
      </w:r>
      <w:proofErr w:type="spellStart"/>
      <w:r w:rsidRPr="00FF2CDA">
        <w:rPr>
          <w:i/>
        </w:rPr>
        <w:t>prioritizēšanas</w:t>
      </w:r>
      <w:proofErr w:type="spellEnd"/>
      <w:r w:rsidRPr="00FF2CDA">
        <w:rPr>
          <w:i/>
        </w:rPr>
        <w:t xml:space="preserve"> matrica</w:t>
      </w:r>
      <w:r w:rsidR="002679C6" w:rsidRPr="00FF2CDA">
        <w:rPr>
          <w:i/>
        </w:rPr>
        <w:t>”</w:t>
      </w:r>
      <w:r w:rsidR="006958DD" w:rsidRPr="00FF2CDA">
        <w:rPr>
          <w:i/>
        </w:rPr>
        <w:t xml:space="preserve">, </w:t>
      </w:r>
      <w:r w:rsidR="000B718F" w:rsidRPr="00FF2CDA">
        <w:rPr>
          <w:iCs/>
        </w:rPr>
        <w:t xml:space="preserve">piemēri ir doti </w:t>
      </w:r>
      <w:r w:rsidR="002A6915">
        <w:t xml:space="preserve">šīs metodoloģijas </w:t>
      </w:r>
      <w:r w:rsidR="000B718F" w:rsidRPr="00FF2CDA">
        <w:rPr>
          <w:iCs/>
        </w:rPr>
        <w:t>8.</w:t>
      </w:r>
      <w:r w:rsidR="00473CF6">
        <w:rPr>
          <w:iCs/>
        </w:rPr>
        <w:t> </w:t>
      </w:r>
      <w:r w:rsidR="000B718F" w:rsidRPr="00FF2CDA">
        <w:rPr>
          <w:iCs/>
        </w:rPr>
        <w:t>pielikumā</w:t>
      </w:r>
      <w:r w:rsidRPr="00FF2CDA">
        <w:t xml:space="preserve">, taču </w:t>
      </w:r>
      <w:r w:rsidR="00E60681" w:rsidRPr="00FF2CDA">
        <w:t xml:space="preserve">Pārveides projekta vadības </w:t>
      </w:r>
      <w:r w:rsidRPr="00FF2CDA">
        <w:t>grupa var izmantot arī citus instrumentus, lai nonāktu pie vienas vai dažām idejām, kas visprecīzāk atbilst pakalpojuma principiem, un palīdzētu izvēlēties idejas turpmākai attīstībai un īstenošanai.</w:t>
      </w:r>
    </w:p>
    <w:p w14:paraId="3FA01FC4" w14:textId="7910D892" w:rsidR="00996ECE" w:rsidRPr="00FF2CDA" w:rsidRDefault="00996ECE" w:rsidP="00FF2362">
      <w:pPr>
        <w:pStyle w:val="Virsraksts3"/>
        <w:ind w:left="851" w:hanging="851"/>
        <w:jc w:val="center"/>
        <w:rPr>
          <w:color w:val="auto"/>
        </w:rPr>
      </w:pPr>
      <w:bookmarkStart w:id="79" w:name="_Toc18570683"/>
      <w:proofErr w:type="spellStart"/>
      <w:r w:rsidRPr="00FF2CDA">
        <w:rPr>
          <w:color w:val="auto"/>
        </w:rPr>
        <w:t>Sadarbspēja</w:t>
      </w:r>
      <w:proofErr w:type="spellEnd"/>
      <w:r w:rsidR="002D5AE7" w:rsidRPr="00FF2CDA">
        <w:rPr>
          <w:color w:val="auto"/>
        </w:rPr>
        <w:t xml:space="preserve">, </w:t>
      </w:r>
      <w:proofErr w:type="spellStart"/>
      <w:r w:rsidR="002D5AE7" w:rsidRPr="00FF2CDA">
        <w:rPr>
          <w:color w:val="auto"/>
        </w:rPr>
        <w:t>digitalizācija</w:t>
      </w:r>
      <w:proofErr w:type="spellEnd"/>
      <w:r w:rsidR="002D5AE7" w:rsidRPr="00FF2CDA">
        <w:rPr>
          <w:color w:val="auto"/>
        </w:rPr>
        <w:t xml:space="preserve"> un koplietošanas resursu izmantošana</w:t>
      </w:r>
      <w:bookmarkEnd w:id="79"/>
    </w:p>
    <w:p w14:paraId="4B896A75" w14:textId="2B5D01FF" w:rsidR="002D5AE7" w:rsidRPr="00FF2CDA" w:rsidRDefault="009C1D8C" w:rsidP="00185FF7">
      <w:pPr>
        <w:spacing w:before="0" w:after="0"/>
        <w:ind w:firstLine="709"/>
      </w:pPr>
      <w:r w:rsidRPr="00FF2CDA">
        <w:t xml:space="preserve">Pakalpojuma pārveides idejas jāizvērtē </w:t>
      </w:r>
      <w:r w:rsidR="002D5AE7" w:rsidRPr="00FF2CDA">
        <w:t xml:space="preserve">arī no </w:t>
      </w:r>
      <w:proofErr w:type="spellStart"/>
      <w:r w:rsidR="002D5AE7" w:rsidRPr="00FF2CDA">
        <w:t>sadarbspējas</w:t>
      </w:r>
      <w:proofErr w:type="spellEnd"/>
      <w:r w:rsidR="002D5AE7" w:rsidRPr="00FF2CDA">
        <w:t xml:space="preserve"> ietvara, </w:t>
      </w:r>
      <w:proofErr w:type="spellStart"/>
      <w:r w:rsidR="002D5AE7" w:rsidRPr="00FF2CDA">
        <w:t>digitalizācijas</w:t>
      </w:r>
      <w:proofErr w:type="spellEnd"/>
      <w:r w:rsidR="002D5AE7" w:rsidRPr="00FF2CDA">
        <w:t xml:space="preserve"> un koplietošanas resursu izmantošanas perspektīv</w:t>
      </w:r>
      <w:r w:rsidR="007D24FD" w:rsidRPr="00FF2CDA">
        <w:t>ām:</w:t>
      </w:r>
      <w:r w:rsidR="002D5AE7" w:rsidRPr="00FF2CDA">
        <w:t xml:space="preserve"> </w:t>
      </w:r>
    </w:p>
    <w:p w14:paraId="4446D4C0" w14:textId="0D7CBE23" w:rsidR="009C1D8C" w:rsidRPr="00FF2CDA" w:rsidRDefault="00EB5B2F" w:rsidP="00A3698D">
      <w:pPr>
        <w:pStyle w:val="Sarakstarindkopa"/>
        <w:numPr>
          <w:ilvl w:val="0"/>
          <w:numId w:val="30"/>
        </w:numPr>
        <w:suppressAutoHyphens w:val="0"/>
        <w:spacing w:before="0" w:after="0"/>
        <w:ind w:left="1134" w:hanging="425"/>
        <w:rPr>
          <w:rFonts w:eastAsiaTheme="minorEastAsia"/>
          <w:szCs w:val="24"/>
        </w:rPr>
      </w:pPr>
      <w:r>
        <w:t>V</w:t>
      </w:r>
      <w:r w:rsidR="007D24FD" w:rsidRPr="00FF2CDA">
        <w:t>eicot</w:t>
      </w:r>
      <w:r w:rsidR="009C1D8C" w:rsidRPr="00FF2CDA">
        <w:rPr>
          <w:rFonts w:eastAsiaTheme="minorEastAsia"/>
          <w:szCs w:val="24"/>
        </w:rPr>
        <w:t xml:space="preserve"> organizatoriskās </w:t>
      </w:r>
      <w:proofErr w:type="spellStart"/>
      <w:r w:rsidR="009C1D8C" w:rsidRPr="00FF2CDA">
        <w:rPr>
          <w:rFonts w:eastAsiaTheme="minorEastAsia"/>
          <w:szCs w:val="24"/>
        </w:rPr>
        <w:t>sadarbspējas</w:t>
      </w:r>
      <w:proofErr w:type="spellEnd"/>
      <w:r w:rsidR="009C1D8C" w:rsidRPr="00FF2CDA">
        <w:rPr>
          <w:rFonts w:eastAsiaTheme="minorEastAsia"/>
          <w:szCs w:val="24"/>
        </w:rPr>
        <w:t xml:space="preserve"> pārbaud</w:t>
      </w:r>
      <w:r w:rsidR="007D24FD" w:rsidRPr="00FF2CDA">
        <w:rPr>
          <w:rFonts w:eastAsiaTheme="minorEastAsia"/>
          <w:szCs w:val="24"/>
        </w:rPr>
        <w:t>i</w:t>
      </w:r>
      <w:r w:rsidR="009C1D8C" w:rsidRPr="00FF2CDA">
        <w:rPr>
          <w:rFonts w:eastAsiaTheme="minorEastAsia"/>
          <w:szCs w:val="24"/>
        </w:rPr>
        <w:t xml:space="preserve">, kas ietver pakalpojumu sniegšanas procesu sinhronizēšanas iespēju </w:t>
      </w:r>
      <w:proofErr w:type="spellStart"/>
      <w:r w:rsidR="009C1D8C" w:rsidRPr="00FF2CDA">
        <w:rPr>
          <w:rFonts w:eastAsiaTheme="minorEastAsia"/>
          <w:szCs w:val="24"/>
        </w:rPr>
        <w:t>izvērtējumu</w:t>
      </w:r>
      <w:proofErr w:type="spellEnd"/>
      <w:r>
        <w:rPr>
          <w:rFonts w:eastAsiaTheme="minorEastAsia"/>
          <w:szCs w:val="24"/>
        </w:rPr>
        <w:t>.</w:t>
      </w:r>
    </w:p>
    <w:p w14:paraId="5AE5A6BA" w14:textId="32A85289" w:rsidR="00996ECE" w:rsidRPr="00FF2CDA" w:rsidRDefault="00EB5B2F" w:rsidP="00A3698D">
      <w:pPr>
        <w:pStyle w:val="Sarakstarindkopa"/>
        <w:numPr>
          <w:ilvl w:val="0"/>
          <w:numId w:val="30"/>
        </w:numPr>
        <w:suppressAutoHyphens w:val="0"/>
        <w:spacing w:before="0" w:after="0"/>
        <w:ind w:left="1134" w:hanging="425"/>
        <w:rPr>
          <w:rFonts w:eastAsiaTheme="minorEastAsia"/>
          <w:szCs w:val="24"/>
        </w:rPr>
      </w:pPr>
      <w:r>
        <w:rPr>
          <w:rFonts w:eastAsiaTheme="minorEastAsia"/>
          <w:szCs w:val="24"/>
        </w:rPr>
        <w:t>V</w:t>
      </w:r>
      <w:r w:rsidR="007D24FD" w:rsidRPr="00FF2CDA">
        <w:rPr>
          <w:rFonts w:eastAsiaTheme="minorEastAsia"/>
          <w:szCs w:val="24"/>
        </w:rPr>
        <w:t>eicot</w:t>
      </w:r>
      <w:r w:rsidR="00996ECE" w:rsidRPr="00FF2CDA">
        <w:rPr>
          <w:rFonts w:eastAsiaTheme="minorEastAsia"/>
          <w:szCs w:val="24"/>
        </w:rPr>
        <w:t xml:space="preserve"> </w:t>
      </w:r>
      <w:proofErr w:type="spellStart"/>
      <w:r w:rsidR="00996ECE" w:rsidRPr="00FF2CDA">
        <w:rPr>
          <w:rFonts w:eastAsiaTheme="minorEastAsia"/>
          <w:szCs w:val="24"/>
        </w:rPr>
        <w:t>sadarbspējas</w:t>
      </w:r>
      <w:proofErr w:type="spellEnd"/>
      <w:r w:rsidR="00996ECE" w:rsidRPr="00FF2CDA">
        <w:rPr>
          <w:rFonts w:eastAsiaTheme="minorEastAsia"/>
          <w:szCs w:val="24"/>
        </w:rPr>
        <w:t xml:space="preserve"> tiesisk</w:t>
      </w:r>
      <w:r w:rsidR="007D24FD" w:rsidRPr="00FF2CDA">
        <w:rPr>
          <w:rFonts w:eastAsiaTheme="minorEastAsia"/>
          <w:szCs w:val="24"/>
        </w:rPr>
        <w:t>o</w:t>
      </w:r>
      <w:r w:rsidR="00996ECE" w:rsidRPr="00FF2CDA">
        <w:rPr>
          <w:rFonts w:eastAsiaTheme="minorEastAsia"/>
          <w:szCs w:val="24"/>
        </w:rPr>
        <w:t xml:space="preserve"> pārbaud</w:t>
      </w:r>
      <w:r w:rsidR="007D24FD" w:rsidRPr="00FF2CDA">
        <w:rPr>
          <w:rFonts w:eastAsiaTheme="minorEastAsia"/>
          <w:szCs w:val="24"/>
        </w:rPr>
        <w:t>i</w:t>
      </w:r>
      <w:r w:rsidR="00996ECE" w:rsidRPr="00FF2CDA">
        <w:rPr>
          <w:rFonts w:eastAsiaTheme="minorEastAsia"/>
          <w:szCs w:val="24"/>
        </w:rPr>
        <w:t>, lai izsvērtu IKT risinājumu (tai skaitā – koplietošanas) izmantošanu  jau normatīvo aktu izstrādes vai grozījumu veikšanas gaitā, lai nodrošinātu publisko pakalpojumu sniegšanu digitālos kanālos</w:t>
      </w:r>
      <w:r>
        <w:rPr>
          <w:rFonts w:eastAsiaTheme="minorEastAsia"/>
          <w:szCs w:val="24"/>
        </w:rPr>
        <w:t>.</w:t>
      </w:r>
      <w:r w:rsidR="00996ECE" w:rsidRPr="00FF2CDA">
        <w:rPr>
          <w:vertAlign w:val="superscript"/>
        </w:rPr>
        <w:footnoteReference w:id="24"/>
      </w:r>
    </w:p>
    <w:p w14:paraId="37031B01" w14:textId="62B47C50" w:rsidR="007D24FD" w:rsidRPr="00FF2CDA" w:rsidRDefault="00EB5B2F" w:rsidP="00A3698D">
      <w:pPr>
        <w:pStyle w:val="Sarakstarindkopa"/>
        <w:numPr>
          <w:ilvl w:val="0"/>
          <w:numId w:val="30"/>
        </w:numPr>
        <w:ind w:left="1134" w:hanging="425"/>
      </w:pPr>
      <w:r>
        <w:rPr>
          <w:rFonts w:cs="Times New Roman"/>
          <w:szCs w:val="24"/>
        </w:rPr>
        <w:lastRenderedPageBreak/>
        <w:t>V</w:t>
      </w:r>
      <w:r w:rsidR="007D24FD" w:rsidRPr="00FF2CDA">
        <w:rPr>
          <w:rFonts w:cs="Times New Roman"/>
          <w:szCs w:val="24"/>
        </w:rPr>
        <w:t xml:space="preserve">eicot procesu optimizācijas </w:t>
      </w:r>
      <w:proofErr w:type="spellStart"/>
      <w:r w:rsidR="007D24FD" w:rsidRPr="00FF2CDA">
        <w:rPr>
          <w:rFonts w:cs="Times New Roman"/>
          <w:szCs w:val="24"/>
        </w:rPr>
        <w:t>izvērtējumu</w:t>
      </w:r>
      <w:proofErr w:type="spellEnd"/>
      <w:r w:rsidR="002D5AE7" w:rsidRPr="00FF2CDA">
        <w:rPr>
          <w:rFonts w:cs="Times New Roman"/>
          <w:szCs w:val="24"/>
        </w:rPr>
        <w:t xml:space="preserve">, kur </w:t>
      </w:r>
      <w:r w:rsidR="007D24FD" w:rsidRPr="00FF2CDA">
        <w:rPr>
          <w:rFonts w:cs="Times New Roman"/>
          <w:szCs w:val="24"/>
        </w:rPr>
        <w:t>iespējams paredzēt</w:t>
      </w:r>
      <w:r w:rsidR="002D5AE7" w:rsidRPr="00FF2CDA">
        <w:rPr>
          <w:rFonts w:cs="Times New Roman"/>
          <w:szCs w:val="24"/>
        </w:rPr>
        <w:t xml:space="preserve"> </w:t>
      </w:r>
      <w:r w:rsidR="002D5AE7" w:rsidRPr="00FF2CDA">
        <w:rPr>
          <w:szCs w:val="24"/>
        </w:rPr>
        <w:t>lielāku uzsvaru uz neklātienes kanāliem (e-adrese, e-pakalpojums) vai arī vienoties ar citām institūcijām par kopīgu pakalpojumu sniegšanu</w:t>
      </w:r>
      <w:r>
        <w:rPr>
          <w:szCs w:val="24"/>
        </w:rPr>
        <w:t>.</w:t>
      </w:r>
    </w:p>
    <w:p w14:paraId="3AD98534" w14:textId="27798F7D" w:rsidR="002D5AE7" w:rsidRPr="00FF2CDA" w:rsidRDefault="00EB5B2F" w:rsidP="00A3698D">
      <w:pPr>
        <w:pStyle w:val="Sarakstarindkopa"/>
        <w:numPr>
          <w:ilvl w:val="0"/>
          <w:numId w:val="30"/>
        </w:numPr>
        <w:ind w:left="1134" w:hanging="425"/>
      </w:pPr>
      <w:r>
        <w:rPr>
          <w:szCs w:val="24"/>
        </w:rPr>
        <w:t>A</w:t>
      </w:r>
      <w:r w:rsidR="007D24FD" w:rsidRPr="00FF2CDA">
        <w:rPr>
          <w:szCs w:val="24"/>
        </w:rPr>
        <w:t>psverot inovatīvu IKT risinājumu izmantošanu</w:t>
      </w:r>
      <w:r w:rsidR="002D5AE7" w:rsidRPr="00FF2CDA">
        <w:rPr>
          <w:szCs w:val="24"/>
        </w:rPr>
        <w:t xml:space="preserve"> (piem., virtuālie asistenti iestādes mājaslapā informācijas sniegšanai un atbil</w:t>
      </w:r>
      <w:r w:rsidR="007D24FD" w:rsidRPr="00FF2CDA">
        <w:rPr>
          <w:szCs w:val="24"/>
        </w:rPr>
        <w:t>dēm uz vispārīgiem jautājumiem)</w:t>
      </w:r>
      <w:r>
        <w:rPr>
          <w:szCs w:val="24"/>
        </w:rPr>
        <w:t>.</w:t>
      </w:r>
    </w:p>
    <w:p w14:paraId="35DED516" w14:textId="6293171D" w:rsidR="00996ECE" w:rsidRPr="00FF2CDA" w:rsidRDefault="00EB5B2F" w:rsidP="00A3698D">
      <w:pPr>
        <w:pStyle w:val="Sarakstarindkopa"/>
        <w:numPr>
          <w:ilvl w:val="0"/>
          <w:numId w:val="30"/>
        </w:numPr>
        <w:ind w:left="1134" w:hanging="425"/>
      </w:pPr>
      <w:r>
        <w:t>A</w:t>
      </w:r>
      <w:r w:rsidR="007D24FD" w:rsidRPr="00FF2CDA">
        <w:t xml:space="preserve">nalizējot pakalpojuma pārveides idejas, izvērtējot tās atbilstoši četrām </w:t>
      </w:r>
      <w:proofErr w:type="spellStart"/>
      <w:r w:rsidR="007D24FD" w:rsidRPr="00FF2CDA">
        <w:t>digitalizācijas</w:t>
      </w:r>
      <w:proofErr w:type="spellEnd"/>
      <w:r w:rsidR="007D24FD" w:rsidRPr="00FF2CDA">
        <w:t xml:space="preserve"> dimensijām</w:t>
      </w:r>
      <w:r w:rsidR="001A2F75" w:rsidRPr="00FF2CDA">
        <w:t xml:space="preserve"> (skat.</w:t>
      </w:r>
      <w:r w:rsidR="00F72102">
        <w:t xml:space="preserve"> 4.</w:t>
      </w:r>
      <w:r w:rsidR="00E83E01">
        <w:t> </w:t>
      </w:r>
      <w:r w:rsidR="00F72102">
        <w:t>tab.</w:t>
      </w:r>
      <w:r w:rsidR="001A2F75" w:rsidRPr="00FF2CDA">
        <w:t>)</w:t>
      </w:r>
      <w:r w:rsidR="007D24FD" w:rsidRPr="00FF2CDA">
        <w:t xml:space="preserve">: </w:t>
      </w:r>
    </w:p>
    <w:bookmarkStart w:id="80" w:name="_Ref14815289"/>
    <w:p w14:paraId="0253B187" w14:textId="2685F34C" w:rsidR="001A2F75" w:rsidRPr="00FF2CDA" w:rsidRDefault="001A2F75" w:rsidP="001A2F75">
      <w:pPr>
        <w:pStyle w:val="Parakstszemobjekta"/>
        <w:jc w:val="right"/>
        <w:rPr>
          <w:color w:val="auto"/>
          <w:sz w:val="22"/>
          <w:szCs w:val="22"/>
        </w:rPr>
      </w:pPr>
      <w:r w:rsidRPr="00FF2CDA">
        <w:rPr>
          <w:color w:val="auto"/>
          <w:sz w:val="22"/>
          <w:szCs w:val="22"/>
        </w:rPr>
        <w:fldChar w:fldCharType="begin"/>
      </w:r>
      <w:r w:rsidRPr="00FF2CDA">
        <w:rPr>
          <w:color w:val="auto"/>
          <w:sz w:val="22"/>
          <w:szCs w:val="22"/>
        </w:rPr>
        <w:instrText xml:space="preserve"> SEQ tab. \* ARABIC </w:instrText>
      </w:r>
      <w:r w:rsidRPr="00FF2CDA">
        <w:rPr>
          <w:color w:val="auto"/>
          <w:sz w:val="22"/>
          <w:szCs w:val="22"/>
        </w:rPr>
        <w:fldChar w:fldCharType="separate"/>
      </w:r>
      <w:r w:rsidR="004B7918">
        <w:rPr>
          <w:noProof/>
          <w:color w:val="auto"/>
          <w:sz w:val="22"/>
          <w:szCs w:val="22"/>
        </w:rPr>
        <w:t>4</w:t>
      </w:r>
      <w:r w:rsidRPr="00FF2CDA">
        <w:rPr>
          <w:color w:val="auto"/>
          <w:sz w:val="22"/>
          <w:szCs w:val="22"/>
        </w:rPr>
        <w:fldChar w:fldCharType="end"/>
      </w:r>
      <w:r w:rsidRPr="00FF2CDA">
        <w:rPr>
          <w:color w:val="auto"/>
          <w:sz w:val="22"/>
          <w:szCs w:val="22"/>
        </w:rPr>
        <w:t>.</w:t>
      </w:r>
      <w:r w:rsidR="00E83E01">
        <w:rPr>
          <w:color w:val="auto"/>
          <w:sz w:val="22"/>
          <w:szCs w:val="22"/>
        </w:rPr>
        <w:t> </w:t>
      </w:r>
      <w:r w:rsidRPr="00FF2CDA">
        <w:rPr>
          <w:color w:val="auto"/>
          <w:sz w:val="22"/>
          <w:szCs w:val="22"/>
        </w:rPr>
        <w:t>tab.</w:t>
      </w:r>
      <w:bookmarkEnd w:id="80"/>
      <w:r w:rsidRPr="00FF2CDA">
        <w:rPr>
          <w:color w:val="auto"/>
          <w:sz w:val="22"/>
          <w:szCs w:val="22"/>
        </w:rPr>
        <w:t xml:space="preserve"> Pārbaudes jautājumi </w:t>
      </w:r>
      <w:proofErr w:type="spellStart"/>
      <w:r w:rsidRPr="00FF2CDA">
        <w:rPr>
          <w:color w:val="auto"/>
          <w:sz w:val="22"/>
          <w:szCs w:val="22"/>
        </w:rPr>
        <w:t>digitalizācijas</w:t>
      </w:r>
      <w:proofErr w:type="spellEnd"/>
      <w:r w:rsidRPr="00FF2CDA">
        <w:rPr>
          <w:color w:val="auto"/>
          <w:sz w:val="22"/>
          <w:szCs w:val="22"/>
        </w:rPr>
        <w:t xml:space="preserve"> izvērtēšanai</w:t>
      </w:r>
    </w:p>
    <w:tbl>
      <w:tblPr>
        <w:tblW w:w="8789" w:type="dxa"/>
        <w:tblInd w:w="113" w:type="dxa"/>
        <w:tblLayout w:type="fixed"/>
        <w:tblCellMar>
          <w:left w:w="113" w:type="dxa"/>
        </w:tblCellMar>
        <w:tblLook w:val="0000" w:firstRow="0" w:lastRow="0" w:firstColumn="0" w:lastColumn="0" w:noHBand="0" w:noVBand="0"/>
      </w:tblPr>
      <w:tblGrid>
        <w:gridCol w:w="3360"/>
        <w:gridCol w:w="5429"/>
      </w:tblGrid>
      <w:tr w:rsidR="00FF2CDA" w:rsidRPr="00FF2CDA" w14:paraId="2D409AE3" w14:textId="77777777" w:rsidTr="00CF09ED">
        <w:trPr>
          <w:tblHeader/>
        </w:trPr>
        <w:tc>
          <w:tcPr>
            <w:tcW w:w="33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0A173CD" w14:textId="77777777" w:rsidR="00996ECE" w:rsidRPr="00FF2CDA" w:rsidRDefault="00996ECE" w:rsidP="00996ECE">
            <w:pPr>
              <w:widowControl w:val="0"/>
              <w:spacing w:line="240" w:lineRule="auto"/>
              <w:rPr>
                <w:rFonts w:cs="Times New Roman"/>
                <w:b/>
              </w:rPr>
            </w:pPr>
            <w:r w:rsidRPr="00FF2CDA">
              <w:rPr>
                <w:rFonts w:cs="Times New Roman"/>
              </w:rPr>
              <w:t>Digitālās ekonomikas un sabiedrības indeksa dimensijas</w:t>
            </w:r>
            <w:r w:rsidRPr="00FF2CDA">
              <w:rPr>
                <w:rStyle w:val="Vresatsauce"/>
                <w:rFonts w:cs="Times New Roman"/>
              </w:rPr>
              <w:footnoteReference w:id="25"/>
            </w:r>
          </w:p>
        </w:tc>
        <w:tc>
          <w:tcPr>
            <w:tcW w:w="54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CE44BE7" w14:textId="77777777" w:rsidR="00996ECE" w:rsidRPr="00FF2CDA" w:rsidRDefault="00996ECE" w:rsidP="00996ECE">
            <w:pPr>
              <w:widowControl w:val="0"/>
              <w:spacing w:line="240" w:lineRule="auto"/>
              <w:jc w:val="center"/>
              <w:rPr>
                <w:rFonts w:cs="Times New Roman"/>
              </w:rPr>
            </w:pPr>
            <w:r w:rsidRPr="00FF2CDA">
              <w:rPr>
                <w:rFonts w:cs="Times New Roman"/>
                <w:b/>
              </w:rPr>
              <w:t xml:space="preserve">Pārbaudes jautājumi pakalpojumu </w:t>
            </w:r>
            <w:proofErr w:type="spellStart"/>
            <w:r w:rsidRPr="00FF2CDA">
              <w:rPr>
                <w:rFonts w:cs="Times New Roman"/>
                <w:b/>
              </w:rPr>
              <w:t>digitalizācijas</w:t>
            </w:r>
            <w:proofErr w:type="spellEnd"/>
            <w:r w:rsidRPr="00FF2CDA">
              <w:rPr>
                <w:rFonts w:cs="Times New Roman"/>
                <w:b/>
              </w:rPr>
              <w:t xml:space="preserve"> izvērtēšanai</w:t>
            </w:r>
          </w:p>
        </w:tc>
      </w:tr>
      <w:tr w:rsidR="00FF2CDA" w:rsidRPr="00FF2CDA" w14:paraId="63389BD0" w14:textId="77777777" w:rsidTr="009C1D8C">
        <w:tc>
          <w:tcPr>
            <w:tcW w:w="3360" w:type="dxa"/>
            <w:tcBorders>
              <w:top w:val="single" w:sz="4" w:space="0" w:color="000000"/>
              <w:left w:val="single" w:sz="4" w:space="0" w:color="000000"/>
              <w:bottom w:val="single" w:sz="4" w:space="0" w:color="000000"/>
              <w:right w:val="single" w:sz="4" w:space="0" w:color="000000"/>
            </w:tcBorders>
            <w:shd w:val="clear" w:color="auto" w:fill="auto"/>
          </w:tcPr>
          <w:p w14:paraId="2282B242" w14:textId="77777777" w:rsidR="00996ECE" w:rsidRPr="00FF2CDA" w:rsidRDefault="00996ECE" w:rsidP="00996ECE">
            <w:pPr>
              <w:widowControl w:val="0"/>
              <w:spacing w:line="240" w:lineRule="auto"/>
              <w:rPr>
                <w:rFonts w:cs="Times New Roman"/>
              </w:rPr>
            </w:pPr>
            <w:r w:rsidRPr="00FF2CDA">
              <w:rPr>
                <w:rFonts w:cs="Times New Roman"/>
              </w:rPr>
              <w:t>Savienojamība</w:t>
            </w:r>
          </w:p>
        </w:tc>
        <w:tc>
          <w:tcPr>
            <w:tcW w:w="5429" w:type="dxa"/>
            <w:tcBorders>
              <w:top w:val="single" w:sz="4" w:space="0" w:color="000000"/>
              <w:left w:val="single" w:sz="4" w:space="0" w:color="000000"/>
              <w:bottom w:val="single" w:sz="4" w:space="0" w:color="000000"/>
              <w:right w:val="single" w:sz="4" w:space="0" w:color="000000"/>
            </w:tcBorders>
            <w:shd w:val="clear" w:color="auto" w:fill="auto"/>
          </w:tcPr>
          <w:p w14:paraId="0AFD65DF" w14:textId="77777777" w:rsidR="00996ECE" w:rsidRPr="00FF2CDA" w:rsidRDefault="00996ECE" w:rsidP="00996ECE">
            <w:pPr>
              <w:widowControl w:val="0"/>
              <w:spacing w:line="240" w:lineRule="auto"/>
              <w:rPr>
                <w:rFonts w:cs="Times New Roman"/>
              </w:rPr>
            </w:pPr>
            <w:r w:rsidRPr="00FF2CDA">
              <w:rPr>
                <w:rFonts w:cs="Times New Roman"/>
              </w:rPr>
              <w:t>Vai piedāvātais pakalpojuma digitālais risinājums ir pieejams visos novados, ņemot vērā tur pieejamos digitālos risinājumus?</w:t>
            </w:r>
          </w:p>
          <w:p w14:paraId="3639D1F6" w14:textId="77777777" w:rsidR="00996ECE" w:rsidRPr="00FF2CDA" w:rsidRDefault="00996ECE" w:rsidP="00996ECE">
            <w:pPr>
              <w:widowControl w:val="0"/>
              <w:spacing w:line="240" w:lineRule="auto"/>
              <w:rPr>
                <w:rFonts w:cs="Times New Roman"/>
              </w:rPr>
            </w:pPr>
            <w:r w:rsidRPr="00FF2CDA">
              <w:rPr>
                <w:rFonts w:cs="Times New Roman"/>
              </w:rPr>
              <w:t>Vai vairāku resoru piedāvātie pakalpojumi, kas atrodas vienā pakalpojumu ķekarā, ir savienojami?</w:t>
            </w:r>
          </w:p>
        </w:tc>
      </w:tr>
      <w:tr w:rsidR="00FF2CDA" w:rsidRPr="00FF2CDA" w14:paraId="68DDC1EC" w14:textId="77777777" w:rsidTr="009C1D8C">
        <w:tc>
          <w:tcPr>
            <w:tcW w:w="3360" w:type="dxa"/>
            <w:tcBorders>
              <w:top w:val="single" w:sz="4" w:space="0" w:color="000000"/>
              <w:left w:val="single" w:sz="4" w:space="0" w:color="000000"/>
              <w:bottom w:val="single" w:sz="4" w:space="0" w:color="000000"/>
              <w:right w:val="single" w:sz="4" w:space="0" w:color="000000"/>
            </w:tcBorders>
            <w:shd w:val="clear" w:color="auto" w:fill="auto"/>
          </w:tcPr>
          <w:p w14:paraId="0DBE656A" w14:textId="77777777" w:rsidR="00996ECE" w:rsidRPr="00FF2CDA" w:rsidRDefault="00996ECE" w:rsidP="00996ECE">
            <w:pPr>
              <w:widowControl w:val="0"/>
              <w:spacing w:line="240" w:lineRule="auto"/>
              <w:rPr>
                <w:rFonts w:cs="Times New Roman"/>
              </w:rPr>
            </w:pPr>
            <w:proofErr w:type="spellStart"/>
            <w:r w:rsidRPr="00FF2CDA">
              <w:rPr>
                <w:rFonts w:cs="Times New Roman"/>
              </w:rPr>
              <w:t>Cilvēkkapitāls</w:t>
            </w:r>
            <w:proofErr w:type="spellEnd"/>
          </w:p>
        </w:tc>
        <w:tc>
          <w:tcPr>
            <w:tcW w:w="5429" w:type="dxa"/>
            <w:tcBorders>
              <w:top w:val="single" w:sz="4" w:space="0" w:color="000000"/>
              <w:left w:val="single" w:sz="4" w:space="0" w:color="000000"/>
              <w:bottom w:val="single" w:sz="4" w:space="0" w:color="000000"/>
              <w:right w:val="single" w:sz="4" w:space="0" w:color="000000"/>
            </w:tcBorders>
            <w:shd w:val="clear" w:color="auto" w:fill="auto"/>
          </w:tcPr>
          <w:p w14:paraId="5C4547BB" w14:textId="77777777" w:rsidR="00996ECE" w:rsidRPr="00FF2CDA" w:rsidRDefault="00996ECE" w:rsidP="00996ECE">
            <w:pPr>
              <w:widowControl w:val="0"/>
              <w:spacing w:line="240" w:lineRule="auto"/>
              <w:rPr>
                <w:rFonts w:cs="Times New Roman"/>
              </w:rPr>
            </w:pPr>
            <w:r w:rsidRPr="00FF2CDA">
              <w:rPr>
                <w:rFonts w:cs="Times New Roman"/>
              </w:rPr>
              <w:t>Vai privātpersonām ir nepieciešamās prasmes lietot pakalpojumus un izmantot pakalpojumu saņemšanai piedāvātos kanālus?</w:t>
            </w:r>
          </w:p>
        </w:tc>
      </w:tr>
      <w:tr w:rsidR="00FF2CDA" w:rsidRPr="00FF2CDA" w14:paraId="143B1020" w14:textId="77777777" w:rsidTr="009C1D8C">
        <w:tc>
          <w:tcPr>
            <w:tcW w:w="3360" w:type="dxa"/>
            <w:tcBorders>
              <w:top w:val="single" w:sz="4" w:space="0" w:color="000000"/>
              <w:left w:val="single" w:sz="4" w:space="0" w:color="000000"/>
              <w:bottom w:val="single" w:sz="4" w:space="0" w:color="000000"/>
              <w:right w:val="single" w:sz="4" w:space="0" w:color="000000"/>
            </w:tcBorders>
            <w:shd w:val="clear" w:color="auto" w:fill="auto"/>
          </w:tcPr>
          <w:p w14:paraId="1E6577A4" w14:textId="77777777" w:rsidR="00996ECE" w:rsidRPr="00FF2CDA" w:rsidRDefault="00996ECE" w:rsidP="00996ECE">
            <w:pPr>
              <w:widowControl w:val="0"/>
              <w:spacing w:line="240" w:lineRule="auto"/>
              <w:rPr>
                <w:rFonts w:cs="Times New Roman"/>
              </w:rPr>
            </w:pPr>
            <w:r w:rsidRPr="00FF2CDA">
              <w:rPr>
                <w:rFonts w:cs="Times New Roman"/>
              </w:rPr>
              <w:t>Interneta lietošana</w:t>
            </w:r>
          </w:p>
        </w:tc>
        <w:tc>
          <w:tcPr>
            <w:tcW w:w="5429" w:type="dxa"/>
            <w:tcBorders>
              <w:top w:val="single" w:sz="4" w:space="0" w:color="000000"/>
              <w:left w:val="single" w:sz="4" w:space="0" w:color="000000"/>
              <w:bottom w:val="single" w:sz="4" w:space="0" w:color="000000"/>
              <w:right w:val="single" w:sz="4" w:space="0" w:color="000000"/>
            </w:tcBorders>
            <w:shd w:val="clear" w:color="auto" w:fill="auto"/>
          </w:tcPr>
          <w:p w14:paraId="35ABA08D" w14:textId="77777777" w:rsidR="00996ECE" w:rsidRPr="00FF2CDA" w:rsidRDefault="00996ECE" w:rsidP="00996ECE">
            <w:pPr>
              <w:widowControl w:val="0"/>
              <w:spacing w:line="240" w:lineRule="auto"/>
              <w:rPr>
                <w:rFonts w:cs="Times New Roman"/>
              </w:rPr>
            </w:pPr>
            <w:r w:rsidRPr="00FF2CDA">
              <w:rPr>
                <w:rFonts w:cs="Times New Roman"/>
              </w:rPr>
              <w:t>Kāds ir transakciju apjoms internetā attiecībā uz pakalpojumu, salīdzinot ar citiem pakalpojuma sniegšanas kanāliem?</w:t>
            </w:r>
          </w:p>
        </w:tc>
      </w:tr>
      <w:tr w:rsidR="00996ECE" w:rsidRPr="00FF2CDA" w14:paraId="15238550" w14:textId="77777777" w:rsidTr="001A2F75">
        <w:trPr>
          <w:trHeight w:val="716"/>
        </w:trPr>
        <w:tc>
          <w:tcPr>
            <w:tcW w:w="3360" w:type="dxa"/>
            <w:tcBorders>
              <w:top w:val="single" w:sz="4" w:space="0" w:color="000000"/>
              <w:left w:val="single" w:sz="4" w:space="0" w:color="000000"/>
              <w:bottom w:val="single" w:sz="4" w:space="0" w:color="000000"/>
              <w:right w:val="single" w:sz="4" w:space="0" w:color="000000"/>
            </w:tcBorders>
            <w:shd w:val="clear" w:color="auto" w:fill="auto"/>
          </w:tcPr>
          <w:p w14:paraId="38E6595E" w14:textId="77777777" w:rsidR="00996ECE" w:rsidRPr="00FF2CDA" w:rsidRDefault="00996ECE" w:rsidP="00996ECE">
            <w:pPr>
              <w:widowControl w:val="0"/>
              <w:spacing w:line="240" w:lineRule="auto"/>
              <w:rPr>
                <w:rFonts w:cs="Times New Roman"/>
              </w:rPr>
            </w:pPr>
            <w:r w:rsidRPr="00FF2CDA">
              <w:rPr>
                <w:rFonts w:cs="Times New Roman"/>
              </w:rPr>
              <w:t>Digitālo tehnoloģiju integrācija</w:t>
            </w:r>
          </w:p>
        </w:tc>
        <w:tc>
          <w:tcPr>
            <w:tcW w:w="5429" w:type="dxa"/>
            <w:tcBorders>
              <w:top w:val="single" w:sz="4" w:space="0" w:color="000000"/>
              <w:left w:val="single" w:sz="4" w:space="0" w:color="000000"/>
              <w:bottom w:val="single" w:sz="4" w:space="0" w:color="000000"/>
              <w:right w:val="single" w:sz="4" w:space="0" w:color="000000"/>
            </w:tcBorders>
            <w:shd w:val="clear" w:color="auto" w:fill="auto"/>
          </w:tcPr>
          <w:p w14:paraId="77FF3865" w14:textId="77777777" w:rsidR="00996ECE" w:rsidRPr="00FF2CDA" w:rsidRDefault="00996ECE" w:rsidP="00996ECE">
            <w:pPr>
              <w:widowControl w:val="0"/>
              <w:spacing w:line="240" w:lineRule="auto"/>
              <w:rPr>
                <w:rFonts w:cs="Times New Roman"/>
              </w:rPr>
            </w:pPr>
            <w:r w:rsidRPr="00FF2CDA">
              <w:rPr>
                <w:rFonts w:cs="Times New Roman"/>
              </w:rPr>
              <w:t>Vai ir iespējama digitālo risinājumu savstarpēja integrācija?</w:t>
            </w:r>
          </w:p>
        </w:tc>
      </w:tr>
    </w:tbl>
    <w:p w14:paraId="5A35AEF7" w14:textId="77777777" w:rsidR="00103EB3" w:rsidRPr="00FF2CDA" w:rsidRDefault="00103EB3" w:rsidP="007D24FD"/>
    <w:p w14:paraId="6CE6960F" w14:textId="105EB540" w:rsidR="00E60BB7" w:rsidRPr="00FF2CDA" w:rsidRDefault="00E60BB7" w:rsidP="00FF2362">
      <w:pPr>
        <w:pStyle w:val="Virsraksts3"/>
        <w:ind w:left="851" w:hanging="862"/>
        <w:jc w:val="center"/>
        <w:rPr>
          <w:rStyle w:val="Izteiksmgs"/>
          <w:b/>
        </w:rPr>
      </w:pPr>
      <w:bookmarkStart w:id="81" w:name="_Toc18570684"/>
      <w:r w:rsidRPr="00FF2CDA">
        <w:rPr>
          <w:rStyle w:val="Izteiksmgs"/>
          <w:b/>
        </w:rPr>
        <w:t>Nākotnes pakalpojuma pieredzes stāsts jeb koncepts (</w:t>
      </w:r>
      <w:proofErr w:type="spellStart"/>
      <w:r w:rsidRPr="00FF2CDA">
        <w:rPr>
          <w:rStyle w:val="Izteiksmgs"/>
          <w:b/>
        </w:rPr>
        <w:t>ang</w:t>
      </w:r>
      <w:r w:rsidR="000A7D58" w:rsidRPr="00FF2CDA">
        <w:rPr>
          <w:rStyle w:val="Izteiksmgs"/>
          <w:b/>
        </w:rPr>
        <w:t>l</w:t>
      </w:r>
      <w:proofErr w:type="spellEnd"/>
      <w:r w:rsidRPr="00FF2CDA">
        <w:rPr>
          <w:rStyle w:val="Izteiksmgs"/>
          <w:b/>
        </w:rPr>
        <w:t xml:space="preserve">. </w:t>
      </w:r>
      <w:proofErr w:type="spellStart"/>
      <w:r w:rsidRPr="00FF2CDA">
        <w:rPr>
          <w:rStyle w:val="Izteiksmgs"/>
          <w:b/>
          <w:i/>
          <w:iCs/>
        </w:rPr>
        <w:t>storyboard</w:t>
      </w:r>
      <w:proofErr w:type="spellEnd"/>
      <w:r w:rsidRPr="00FF2CDA">
        <w:rPr>
          <w:rStyle w:val="Izteiksmgs"/>
          <w:b/>
        </w:rPr>
        <w:t>)</w:t>
      </w:r>
      <w:bookmarkEnd w:id="81"/>
    </w:p>
    <w:p w14:paraId="6517A5D3" w14:textId="0847BD47" w:rsidR="00E60BB7" w:rsidRPr="00FF2CDA" w:rsidRDefault="00E60BB7" w:rsidP="00F72102">
      <w:pPr>
        <w:ind w:firstLine="709"/>
      </w:pPr>
      <w:r w:rsidRPr="00FF2CDA">
        <w:t xml:space="preserve">Pēc ideju </w:t>
      </w:r>
      <w:proofErr w:type="spellStart"/>
      <w:r w:rsidRPr="00FF2CDA">
        <w:t>prioritizēšanas</w:t>
      </w:r>
      <w:proofErr w:type="spellEnd"/>
      <w:r w:rsidRPr="00FF2CDA">
        <w:t xml:space="preserve"> </w:t>
      </w:r>
      <w:r w:rsidR="00E60681" w:rsidRPr="00FF2CDA">
        <w:t xml:space="preserve">Pārveides projekta vadības </w:t>
      </w:r>
      <w:r w:rsidRPr="00FF2CDA">
        <w:t>grupas uzdevums ir izveidot vizualizētu nākotnes pakalpojuma pieredzes stāstu no lietotāja skatu punkta</w:t>
      </w:r>
      <w:r w:rsidR="008C115C" w:rsidRPr="00FF2CDA">
        <w:t>, iekļaujot arī citu pušu procesus</w:t>
      </w:r>
      <w:r w:rsidRPr="00FF2CDA">
        <w:t xml:space="preserve">. To var veidot, izmantojot dažādas metodes, taču </w:t>
      </w:r>
      <w:proofErr w:type="spellStart"/>
      <w:r w:rsidRPr="00FF2CDA">
        <w:t>vizualizācija</w:t>
      </w:r>
      <w:proofErr w:type="spellEnd"/>
      <w:r w:rsidRPr="00FF2CDA">
        <w:t xml:space="preserve"> ir būtisks priekšnosacījums tam, lai ātri, vienkārši un saprotami būtu iespējams plānoto pakalpojuma gaitu izstāstīt jebkurai pakalpojumā iesaistītai vai neiesaistītai personai. Gan vizuālajam </w:t>
      </w:r>
      <w:r w:rsidRPr="00FF2CDA">
        <w:lastRenderedPageBreak/>
        <w:t>materiālam, gan stāstījumam par procesu jāsatur tikai būtiskie pakalpojuma soļi, neieslīgstot liekās detaļās, kas varētu novērst uzmanību</w:t>
      </w:r>
      <w:r w:rsidR="00B33E1A">
        <w:t>.</w:t>
      </w:r>
      <w:r w:rsidRPr="00FF2CDA">
        <w:t xml:space="preserve"> </w:t>
      </w:r>
      <w:r w:rsidR="00B33E1A">
        <w:t>S</w:t>
      </w:r>
      <w:r w:rsidR="002416AC">
        <w:t>tāstījumam</w:t>
      </w:r>
      <w:r w:rsidRPr="00FF2CDA">
        <w:t xml:space="preserve"> jābūt pietiekami lakoniskam</w:t>
      </w:r>
      <w:r w:rsidR="00927B4B">
        <w:t xml:space="preserve"> un </w:t>
      </w:r>
      <w:r w:rsidRPr="00FF2CDA">
        <w:t>viegli uztveram</w:t>
      </w:r>
      <w:r w:rsidR="00927B4B">
        <w:t>am</w:t>
      </w:r>
      <w:r w:rsidRPr="00FF2CDA">
        <w:t xml:space="preserve"> kā koncept</w:t>
      </w:r>
      <w:r w:rsidR="00927B4B">
        <w:t>am</w:t>
      </w:r>
      <w:r w:rsidRPr="00FF2CDA">
        <w:t>, tas nevar būt abstrakts. Nākotnes pieredzes stāstam jāsatur konkrētība un jābūt pietiekami detalizētam tajos jautājumos, kas attiecas uz pakalpojumu (piemēram, ja nākotnes pakalpojuma pieredzē ir paredzēta lietotāja autentifikācija, tad ar kādiem konkrētiem rīkiem; ja tiks izveidots jauns klientu apkalpošanas centrs, tad kur tieši, u.tml.).</w:t>
      </w:r>
    </w:p>
    <w:p w14:paraId="57417614" w14:textId="528822DC" w:rsidR="00E60BB7" w:rsidRPr="00FF2CDA" w:rsidRDefault="005A4849" w:rsidP="00F72102">
      <w:pPr>
        <w:ind w:firstLine="709"/>
      </w:pPr>
      <w:r w:rsidRPr="00FF2CDA">
        <w:t>Viens no rīkiem, ar kura</w:t>
      </w:r>
      <w:r w:rsidR="00E60BB7" w:rsidRPr="00FF2CDA">
        <w:t xml:space="preserve"> palīdzību var veidot vizualizētu konceptu, ir </w:t>
      </w:r>
      <w:r w:rsidR="00163724" w:rsidRPr="00FF2CDA">
        <w:rPr>
          <w:i/>
        </w:rPr>
        <w:t>“</w:t>
      </w:r>
      <w:r w:rsidR="00E60BB7" w:rsidRPr="00FF2CDA">
        <w:rPr>
          <w:i/>
        </w:rPr>
        <w:t xml:space="preserve">Nākotnes pakalpojuma pieredzes </w:t>
      </w:r>
      <w:r w:rsidR="000B718F" w:rsidRPr="00FF2CDA">
        <w:rPr>
          <w:i/>
        </w:rPr>
        <w:t>koncepts</w:t>
      </w:r>
      <w:r w:rsidR="00163724" w:rsidRPr="00FF2CDA">
        <w:rPr>
          <w:i/>
        </w:rPr>
        <w:t>”</w:t>
      </w:r>
      <w:r w:rsidR="000B718F" w:rsidRPr="00FF2CDA">
        <w:t xml:space="preserve">, </w:t>
      </w:r>
      <w:r w:rsidR="006958DD" w:rsidRPr="00FF2CDA">
        <w:t xml:space="preserve">kura aizpildīts paraugs ir </w:t>
      </w:r>
      <w:r w:rsidR="002A6915">
        <w:t xml:space="preserve">šīs metodoloģijas </w:t>
      </w:r>
      <w:r w:rsidR="000B718F" w:rsidRPr="00FF2CDA">
        <w:t>9.</w:t>
      </w:r>
      <w:r w:rsidR="00E83E01">
        <w:t> </w:t>
      </w:r>
      <w:r w:rsidR="000B718F" w:rsidRPr="00FF2CDA">
        <w:t>pielikumā</w:t>
      </w:r>
      <w:r w:rsidR="00E60BB7" w:rsidRPr="00FF2CDA">
        <w:t>.</w:t>
      </w:r>
    </w:p>
    <w:p w14:paraId="055BC2B9" w14:textId="6EB7AB6E" w:rsidR="00E60BB7" w:rsidRPr="00FF2CDA" w:rsidRDefault="00E60BB7" w:rsidP="00F72102">
      <w:pPr>
        <w:ind w:firstLine="709"/>
      </w:pPr>
      <w:r w:rsidRPr="00FF2CDA">
        <w:t>Nākotnes pakalpojuma pieredzes stāsts jāvalidē kopā ar p</w:t>
      </w:r>
      <w:r w:rsidR="005A4849" w:rsidRPr="00FF2CDA">
        <w:t>akalpojuma lietotājiem un citām</w:t>
      </w:r>
      <w:r w:rsidRPr="00FF2CDA">
        <w:t xml:space="preserve"> pārveidē neiesaistītām personām, </w:t>
      </w:r>
      <w:r w:rsidR="00A15768" w:rsidRPr="00FF2CDA">
        <w:t>institūcijas</w:t>
      </w:r>
      <w:r w:rsidRPr="00FF2CDA">
        <w:t xml:space="preserve"> darbiniekiem, lai pārliecinātos, vai tas atbilst lietotāju vēlmēm un vajadzībām, vai koncepts ir loģisks, </w:t>
      </w:r>
      <w:r w:rsidR="004B7066" w:rsidRPr="00FF2CDA">
        <w:t xml:space="preserve">vai nākotnes pakalpojums atbilst </w:t>
      </w:r>
      <w:proofErr w:type="spellStart"/>
      <w:r w:rsidR="004B7066" w:rsidRPr="00FF2CDA">
        <w:t>proaktīvam</w:t>
      </w:r>
      <w:proofErr w:type="spellEnd"/>
      <w:r w:rsidR="004B7066" w:rsidRPr="00FF2CDA">
        <w:t xml:space="preserve"> pakalpojumam, </w:t>
      </w:r>
      <w:r w:rsidRPr="00FF2CDA">
        <w:t>vai ir nepieciešami vēl kādi uzlabojumi vai izmaiņas u.tml.</w:t>
      </w:r>
    </w:p>
    <w:p w14:paraId="2C49E470" w14:textId="77777777" w:rsidR="00D73B76" w:rsidRPr="00FF2CDA" w:rsidRDefault="00D73B76" w:rsidP="00FF2362">
      <w:pPr>
        <w:pStyle w:val="Virsraksts2"/>
        <w:ind w:left="851" w:hanging="851"/>
        <w:jc w:val="center"/>
        <w:rPr>
          <w:color w:val="auto"/>
        </w:rPr>
      </w:pPr>
      <w:bookmarkStart w:id="82" w:name="_Toc8379722"/>
      <w:bookmarkStart w:id="83" w:name="_Toc8379742"/>
      <w:bookmarkStart w:id="84" w:name="_Toc18570685"/>
      <w:r w:rsidRPr="00FF2CDA">
        <w:rPr>
          <w:color w:val="auto"/>
        </w:rPr>
        <w:t>Pārveides projekta izmaiņu sagatavošana</w:t>
      </w:r>
      <w:bookmarkEnd w:id="82"/>
      <w:bookmarkEnd w:id="83"/>
      <w:bookmarkEnd w:id="84"/>
    </w:p>
    <w:p w14:paraId="29CD5D21" w14:textId="77777777" w:rsidR="00D706B2" w:rsidRPr="00FF2CDA" w:rsidRDefault="00D706B2" w:rsidP="00F72102">
      <w:pPr>
        <w:ind w:firstLine="709"/>
      </w:pPr>
      <w:r w:rsidRPr="00FF2CDA">
        <w:t>Šajā fāzē, pēc tam, kad iepriekš ir definēti lietotāju profili, noskaidrotas lietotāju vēlmes un vajadzības, identificētas risināmās problēmas, apkopotas un izvērtētas idejas risinājumiem, izstrādāta un lietotāju apstiprināta vēlamā pakalpojuma gaita, jāveido nākotnes pakalpojuma karte, kurā tiek ietverti visi elementi, kas raksturo nākotnes pakalpojumu.</w:t>
      </w:r>
    </w:p>
    <w:p w14:paraId="467A768E" w14:textId="522150F9" w:rsidR="00D706B2" w:rsidRPr="00FF2CDA" w:rsidRDefault="00D706B2" w:rsidP="00F72102">
      <w:pPr>
        <w:ind w:firstLine="709"/>
      </w:pPr>
      <w:r w:rsidRPr="00FF2CDA">
        <w:t xml:space="preserve">Lai gūtu pārliecību, ka pakalpojuma karte ir īstenojama, un īstenošanas laikā netiks konstatētas būtiskas problēmas, kas var apturēt projekta īstenošanu vai mainīt īstenošanas izmaksas, kā arī lai pēc iespējas precīzāk saprastu klienta vajadzības, visām pakalpojuma kartes daļām, kurās pastāv piegādes riski ir vēlams izstrādāt prototipus, ko pēc tam ar notestēt </w:t>
      </w:r>
      <w:r w:rsidR="00ED25E4">
        <w:t>v</w:t>
      </w:r>
      <w:r w:rsidRPr="00FF2CDA">
        <w:t>ar pakalpojumam iepriekš definētajām lietotāju grupām.</w:t>
      </w:r>
    </w:p>
    <w:p w14:paraId="63230EEF" w14:textId="61746F5B" w:rsidR="00D706B2" w:rsidRPr="00FF2CDA" w:rsidRDefault="00D706B2" w:rsidP="00FF2362">
      <w:pPr>
        <w:pStyle w:val="Virsraksts3"/>
        <w:ind w:left="851" w:hanging="851"/>
        <w:jc w:val="center"/>
        <w:rPr>
          <w:color w:val="auto"/>
        </w:rPr>
      </w:pPr>
      <w:bookmarkStart w:id="85" w:name="_Toc18570686"/>
      <w:r w:rsidRPr="00FF2CDA">
        <w:rPr>
          <w:color w:val="auto"/>
        </w:rPr>
        <w:t>Pakalpojuma karte</w:t>
      </w:r>
      <w:bookmarkEnd w:id="85"/>
    </w:p>
    <w:p w14:paraId="5300CF80" w14:textId="7707C485" w:rsidR="00D706B2" w:rsidRPr="00FF2CDA" w:rsidRDefault="00D706B2" w:rsidP="00ED57A6">
      <w:pPr>
        <w:spacing w:before="0" w:after="0"/>
        <w:ind w:firstLine="709"/>
      </w:pPr>
      <w:r w:rsidRPr="00FF2CDA">
        <w:t xml:space="preserve">Lai prototipi tiktu veidoti, apzinot visus iespējamos skatu punktus, pirms </w:t>
      </w:r>
      <w:proofErr w:type="spellStart"/>
      <w:r w:rsidRPr="00FF2CDA">
        <w:t>prototipēšanas</w:t>
      </w:r>
      <w:proofErr w:type="spellEnd"/>
      <w:r w:rsidRPr="00FF2CDA">
        <w:t xml:space="preserve"> jāizveido pakalpojuma </w:t>
      </w:r>
      <w:r w:rsidR="005A4849" w:rsidRPr="00FF2CDA">
        <w:t>“pase” jeb vispusīgs</w:t>
      </w:r>
      <w:r w:rsidR="00440CC7" w:rsidRPr="00FF2CDA">
        <w:t xml:space="preserve"> skatījums</w:t>
      </w:r>
      <w:r w:rsidR="002A6915">
        <w:t xml:space="preserve"> ir</w:t>
      </w:r>
      <w:r w:rsidR="00440CC7" w:rsidRPr="00FF2CDA">
        <w:t xml:space="preserve"> </w:t>
      </w:r>
      <w:r w:rsidR="002A6915">
        <w:t xml:space="preserve">šīs metodoloģijas </w:t>
      </w:r>
      <w:r w:rsidR="000B718F" w:rsidRPr="00FF2CDA">
        <w:t>10.</w:t>
      </w:r>
      <w:r w:rsidR="00E83E01">
        <w:t> </w:t>
      </w:r>
      <w:r w:rsidR="000B718F" w:rsidRPr="00FF2CDA">
        <w:t xml:space="preserve">pielikumā aizpildīts piemērs rīkam </w:t>
      </w:r>
      <w:r w:rsidR="00163724" w:rsidRPr="00FF2CDA">
        <w:rPr>
          <w:i/>
        </w:rPr>
        <w:t>“</w:t>
      </w:r>
      <w:r w:rsidRPr="00FF2CDA">
        <w:rPr>
          <w:i/>
        </w:rPr>
        <w:t>Pakalpojuma karte</w:t>
      </w:r>
      <w:r w:rsidR="00163724" w:rsidRPr="00FF2CDA">
        <w:rPr>
          <w:i/>
        </w:rPr>
        <w:t>”</w:t>
      </w:r>
      <w:r w:rsidRPr="00FF2CDA">
        <w:t>), kas satur un apraksta vismaz šādas sadaļas:</w:t>
      </w:r>
    </w:p>
    <w:p w14:paraId="612531D2" w14:textId="67776B8E" w:rsidR="00D706B2" w:rsidRPr="00FF2CDA" w:rsidRDefault="00D706B2" w:rsidP="00ED57A6">
      <w:pPr>
        <w:pStyle w:val="Sarakstarindkopa"/>
        <w:numPr>
          <w:ilvl w:val="0"/>
          <w:numId w:val="36"/>
        </w:numPr>
        <w:spacing w:before="0"/>
        <w:ind w:hanging="431"/>
      </w:pPr>
      <w:r w:rsidRPr="00FF2CDA">
        <w:t xml:space="preserve">Pakalpojuma lietotāji – kas ir pakalpojuma lietotāji? Pakalpojumu lietotājus apraksta atbilstoši </w:t>
      </w:r>
      <w:r w:rsidR="00E759B4">
        <w:t>p</w:t>
      </w:r>
      <w:r w:rsidRPr="00FF2CDA">
        <w:t>ersonām, kas ir definētas lietotāju profilēšanas laikā.</w:t>
      </w:r>
    </w:p>
    <w:p w14:paraId="6AF53AB3" w14:textId="77777777" w:rsidR="00D706B2" w:rsidRPr="00FF2CDA" w:rsidRDefault="00D706B2" w:rsidP="00ED57A6">
      <w:pPr>
        <w:pStyle w:val="Sarakstarindkopa"/>
        <w:numPr>
          <w:ilvl w:val="0"/>
          <w:numId w:val="36"/>
        </w:numPr>
        <w:ind w:hanging="431"/>
      </w:pPr>
      <w:r w:rsidRPr="00FF2CDA">
        <w:t>Pakalpojuma vērtība – kāpēc lietotāji izmanto pakalpojumu? Ko lietotāji iegūst, ja izmantos pakalpojumu?</w:t>
      </w:r>
    </w:p>
    <w:p w14:paraId="5CD9D711" w14:textId="77777777" w:rsidR="00D706B2" w:rsidRPr="00FF2CDA" w:rsidRDefault="00D706B2" w:rsidP="00ED57A6">
      <w:pPr>
        <w:pStyle w:val="Sarakstarindkopa"/>
        <w:numPr>
          <w:ilvl w:val="2"/>
          <w:numId w:val="8"/>
        </w:numPr>
        <w:ind w:left="1140" w:hanging="431"/>
      </w:pPr>
      <w:r w:rsidRPr="00FF2CDA">
        <w:t>Aktivitātes – Iesaistīto pušu aktivitātes pakalpojuma piegādes laikā.</w:t>
      </w:r>
    </w:p>
    <w:p w14:paraId="2C1C92B3" w14:textId="0983289A" w:rsidR="00D706B2" w:rsidRPr="00FF2CDA" w:rsidRDefault="00D706B2" w:rsidP="00ED57A6">
      <w:pPr>
        <w:pStyle w:val="Sarakstarindkopa"/>
        <w:numPr>
          <w:ilvl w:val="2"/>
          <w:numId w:val="8"/>
        </w:numPr>
        <w:ind w:left="1140" w:hanging="431"/>
      </w:pPr>
      <w:r w:rsidRPr="00FF2CDA">
        <w:t>Darbinieki un partneri – Ga</w:t>
      </w:r>
      <w:r w:rsidR="005A4849" w:rsidRPr="00FF2CDA">
        <w:t>lvenās iesaistītās puses, kas</w:t>
      </w:r>
      <w:r w:rsidR="000774B5" w:rsidRPr="00FF2CDA">
        <w:t xml:space="preserve"> piedalās pakalpojuma piegādē, </w:t>
      </w:r>
      <w:r w:rsidRPr="00FF2CDA">
        <w:t>atbilstoši Iesaistīto pušu definīcijai, kas tika definētas iepriekšējā posmā.</w:t>
      </w:r>
    </w:p>
    <w:p w14:paraId="5F34A99A" w14:textId="456A8419" w:rsidR="00D706B2" w:rsidRPr="00FF2CDA" w:rsidRDefault="00D706B2" w:rsidP="00ED57A6">
      <w:pPr>
        <w:pStyle w:val="Sarakstarindkopa"/>
        <w:numPr>
          <w:ilvl w:val="2"/>
          <w:numId w:val="8"/>
        </w:numPr>
        <w:ind w:left="1140" w:hanging="431"/>
      </w:pPr>
      <w:r w:rsidRPr="00FF2CDA">
        <w:t xml:space="preserve">Kanāli – kādi būs pakalpojuma pieteikšanas un saņemšanas kanāli? Kuri no tiem būs izmaksu ziņā visefektīvākie (gan lietotājam, gan </w:t>
      </w:r>
      <w:r w:rsidR="00A15768" w:rsidRPr="00FF2CDA">
        <w:t>institūcijai</w:t>
      </w:r>
      <w:r w:rsidRPr="00FF2CDA">
        <w:t>)? Kuri kanāli varētu būt lietotāju vidū visbiežāk izmantotie?</w:t>
      </w:r>
    </w:p>
    <w:p w14:paraId="025B6B37" w14:textId="77777777" w:rsidR="00D706B2" w:rsidRPr="00FF2CDA" w:rsidRDefault="00D706B2" w:rsidP="00ED57A6">
      <w:pPr>
        <w:pStyle w:val="Sarakstarindkopa"/>
        <w:numPr>
          <w:ilvl w:val="2"/>
          <w:numId w:val="8"/>
        </w:numPr>
        <w:ind w:left="1140" w:hanging="431"/>
      </w:pPr>
      <w:r w:rsidRPr="00FF2CDA">
        <w:t>Pakalpojuma izmantošana – kā lietotāji izmantos pakalpojumu? Cik bieži pakalpojums tiks izmantots?</w:t>
      </w:r>
    </w:p>
    <w:p w14:paraId="082CD089" w14:textId="77777777" w:rsidR="00D706B2" w:rsidRPr="00FF2CDA" w:rsidRDefault="00D706B2" w:rsidP="00ED57A6">
      <w:pPr>
        <w:pStyle w:val="Sarakstarindkopa"/>
        <w:numPr>
          <w:ilvl w:val="2"/>
          <w:numId w:val="8"/>
        </w:numPr>
        <w:ind w:left="1140" w:hanging="431"/>
      </w:pPr>
      <w:r w:rsidRPr="00FF2CDA">
        <w:lastRenderedPageBreak/>
        <w:t>Riski un izaicinājumi – kādi riski un izaicinājumi pastāv šobrīd? Kādi riski un izaicinājumi paredzami nākotnē?</w:t>
      </w:r>
    </w:p>
    <w:p w14:paraId="3A48CA0D" w14:textId="32AE0DF7" w:rsidR="00D706B2" w:rsidRPr="00FF2CDA" w:rsidRDefault="00D706B2" w:rsidP="00ED57A6">
      <w:pPr>
        <w:pStyle w:val="Sarakstarindkopa"/>
        <w:numPr>
          <w:ilvl w:val="2"/>
          <w:numId w:val="8"/>
        </w:numPr>
        <w:ind w:left="1140" w:hanging="431"/>
      </w:pPr>
      <w:r w:rsidRPr="00FF2CDA">
        <w:t>Mērījumi un ietekme – pakalpojumu raksturojošie parametri, kas var tikt mērīti attiecībā uz tā piegādi, tā rezultātu vai tā ietekmi.</w:t>
      </w:r>
    </w:p>
    <w:p w14:paraId="157C1AA0" w14:textId="77777777" w:rsidR="00D706B2" w:rsidRPr="00FF2CDA" w:rsidRDefault="00D706B2" w:rsidP="00F72102">
      <w:pPr>
        <w:ind w:firstLine="709"/>
      </w:pPr>
      <w:r w:rsidRPr="00FF2CDA">
        <w:t xml:space="preserve">Šo jautājumu apzināšana pirms </w:t>
      </w:r>
      <w:proofErr w:type="spellStart"/>
      <w:r w:rsidRPr="00FF2CDA">
        <w:t>prototipēšanas</w:t>
      </w:r>
      <w:proofErr w:type="spellEnd"/>
      <w:r w:rsidRPr="00FF2CDA">
        <w:t xml:space="preserve"> nodrošinās vispusīgu skatījumu un prototipa veidošanu, nepazaudējot nozīmīgo. Tajā pašā laikā svarīgi ir iekļaut prototipā tikai tās detaļas, kurām ir nozīme, nekoncentrējoties uz sekundāriem jautājumiem.</w:t>
      </w:r>
    </w:p>
    <w:p w14:paraId="5516225F" w14:textId="14A41AA8" w:rsidR="00B8677E" w:rsidRPr="00FF2CDA" w:rsidRDefault="00B8677E" w:rsidP="00FF2362">
      <w:pPr>
        <w:pStyle w:val="Virsraksts3"/>
        <w:ind w:left="851" w:hanging="851"/>
        <w:jc w:val="center"/>
        <w:rPr>
          <w:rStyle w:val="Izteiksmgs"/>
          <w:b/>
        </w:rPr>
      </w:pPr>
      <w:bookmarkStart w:id="86" w:name="_Toc18570687"/>
      <w:r w:rsidRPr="00FF2CDA">
        <w:rPr>
          <w:rStyle w:val="Izteiksmgs"/>
          <w:b/>
        </w:rPr>
        <w:t>Prototipu izvēles process</w:t>
      </w:r>
      <w:bookmarkEnd w:id="86"/>
    </w:p>
    <w:p w14:paraId="4D3183D5" w14:textId="04C770EC" w:rsidR="00B8677E" w:rsidRPr="00FF2CDA" w:rsidRDefault="00B8677E" w:rsidP="00F72102">
      <w:pPr>
        <w:ind w:firstLine="720"/>
      </w:pPr>
      <w:r w:rsidRPr="00FF2CDA">
        <w:t xml:space="preserve">Pakalpojuma prototips ir veids, kā testēt pakalpojumu pirms izstrādes uzsākšanas, vērojot lietotāja mijiedarbību ar pakalpojuma prototipu, kas imitē pakalpojumu un tā saņemšanas pilnu procesu. Pakalpojuma prototips ir agrīns pakalpojuma modelis vai eksperiments, lai ātri radītu risinājumus izaicinājumiem un problēmām, kas iepriekš ir definētas. Pakalpojuma prototipa un tā testēšanas būtība ir nevis pierādīt plānotā risinājuma dzīvotspēju, bet gan pārbaudīt tā vērtību un efektivitāti vēl pirms pārveides īstenošanas. Sākotnēji </w:t>
      </w:r>
      <w:r w:rsidR="00E60681" w:rsidRPr="00FF2CDA">
        <w:t xml:space="preserve">Pārveides projekta vadības </w:t>
      </w:r>
      <w:r w:rsidRPr="00FF2CDA">
        <w:t xml:space="preserve">grupai jādefinē kritēriji, pēc kuriem tā kādu no pakalpojuma sastāvdaļām </w:t>
      </w:r>
      <w:proofErr w:type="spellStart"/>
      <w:r w:rsidRPr="00FF2CDA">
        <w:t>prototipēs</w:t>
      </w:r>
      <w:proofErr w:type="spellEnd"/>
      <w:r w:rsidRPr="00FF2CDA">
        <w:t xml:space="preserve"> un kāds tieši ir vēlamais rezultāts.</w:t>
      </w:r>
    </w:p>
    <w:p w14:paraId="7F9B5CBD" w14:textId="2C946393" w:rsidR="00B8677E" w:rsidRPr="00FF2CDA" w:rsidRDefault="00B8677E" w:rsidP="00F72102">
      <w:pPr>
        <w:spacing w:before="0" w:after="0"/>
        <w:ind w:firstLine="709"/>
      </w:pPr>
      <w:r w:rsidRPr="00FF2CDA">
        <w:t xml:space="preserve">Lai izvēlētos piemērotāko </w:t>
      </w:r>
      <w:proofErr w:type="spellStart"/>
      <w:r w:rsidRPr="00FF2CDA">
        <w:t>prototipēšanas</w:t>
      </w:r>
      <w:proofErr w:type="spellEnd"/>
      <w:r w:rsidRPr="00FF2CDA">
        <w:t xml:space="preserve"> metodi, </w:t>
      </w:r>
      <w:r w:rsidR="00E60681" w:rsidRPr="00FF2CDA">
        <w:t xml:space="preserve">Pārveides projekta vadības </w:t>
      </w:r>
      <w:r w:rsidRPr="00FF2CDA">
        <w:t>grupa var kopīgi atbildēt uz sekojošiem jautājumiem:</w:t>
      </w:r>
    </w:p>
    <w:p w14:paraId="0641C11D" w14:textId="77777777" w:rsidR="00B8677E" w:rsidRPr="00FF2CDA" w:rsidRDefault="00B8677E" w:rsidP="00AE276A">
      <w:pPr>
        <w:pStyle w:val="Sarakstarindkopa"/>
        <w:numPr>
          <w:ilvl w:val="0"/>
          <w:numId w:val="10"/>
        </w:numPr>
        <w:spacing w:before="0" w:after="0"/>
        <w:ind w:left="1134" w:hanging="425"/>
      </w:pPr>
      <w:r w:rsidRPr="00FF2CDA">
        <w:t>Kāda ir izvēlētā pārveides ideja, kurai jāveido prototips?</w:t>
      </w:r>
    </w:p>
    <w:p w14:paraId="239A3227" w14:textId="77777777" w:rsidR="00B8677E" w:rsidRPr="00FF2CDA" w:rsidRDefault="00B8677E" w:rsidP="00AE276A">
      <w:pPr>
        <w:pStyle w:val="Sarakstarindkopa"/>
        <w:numPr>
          <w:ilvl w:val="0"/>
          <w:numId w:val="10"/>
        </w:numPr>
        <w:ind w:left="1134" w:hanging="425"/>
      </w:pPr>
      <w:r w:rsidRPr="00FF2CDA">
        <w:t>Uz kādiem jautājumiem būs nepieciešamas atbildes, testējot jauno pakalpojuma modeļa prototipu?</w:t>
      </w:r>
    </w:p>
    <w:p w14:paraId="6D82D9FB" w14:textId="77777777" w:rsidR="00B8677E" w:rsidRPr="00FF2CDA" w:rsidRDefault="00B8677E" w:rsidP="00AE276A">
      <w:pPr>
        <w:pStyle w:val="Sarakstarindkopa"/>
        <w:numPr>
          <w:ilvl w:val="0"/>
          <w:numId w:val="10"/>
        </w:numPr>
        <w:ind w:left="1134" w:hanging="425"/>
      </w:pPr>
      <w:r w:rsidRPr="00FF2CDA">
        <w:t xml:space="preserve">Kura </w:t>
      </w:r>
      <w:proofErr w:type="spellStart"/>
      <w:r w:rsidRPr="00FF2CDA">
        <w:t>prototipēšanas</w:t>
      </w:r>
      <w:proofErr w:type="spellEnd"/>
      <w:r w:rsidRPr="00FF2CDA">
        <w:t xml:space="preserve"> metode šķiet loģiska?</w:t>
      </w:r>
    </w:p>
    <w:p w14:paraId="4FF16DE4" w14:textId="1073DA52" w:rsidR="00B8677E" w:rsidRPr="00FF2CDA" w:rsidRDefault="00B8677E" w:rsidP="00F72102">
      <w:pPr>
        <w:ind w:firstLine="709"/>
      </w:pPr>
      <w:r w:rsidRPr="00FF2CDA">
        <w:t xml:space="preserve">Ņemot vērā to, ka prototipu veidošana paredz ātru un lētu rezultātu (testējamu prototipu), nav ieteicams pavadīt pārāk daudz laika un </w:t>
      </w:r>
      <w:r w:rsidR="00814C47">
        <w:t xml:space="preserve">veltīt </w:t>
      </w:r>
      <w:r w:rsidR="00A013C8">
        <w:t xml:space="preserve">audz </w:t>
      </w:r>
      <w:r w:rsidRPr="00FF2CDA">
        <w:t>resursu</w:t>
      </w:r>
      <w:r w:rsidR="00A013C8">
        <w:t>s</w:t>
      </w:r>
      <w:r w:rsidRPr="00FF2CDA">
        <w:t xml:space="preserve"> plānojot, kuru </w:t>
      </w:r>
      <w:proofErr w:type="spellStart"/>
      <w:r w:rsidRPr="00FF2CDA">
        <w:t>prototipēšanas</w:t>
      </w:r>
      <w:proofErr w:type="spellEnd"/>
      <w:r w:rsidRPr="00FF2CDA">
        <w:t xml:space="preserve"> metodi izmantot. Pirmie prototipi var būt neizdevušies, taču ieguvumu no neveiksmīga prototipa ir vairāk nekā no ilga </w:t>
      </w:r>
      <w:proofErr w:type="spellStart"/>
      <w:r w:rsidRPr="00FF2CDA">
        <w:t>prototipēšanas</w:t>
      </w:r>
      <w:proofErr w:type="spellEnd"/>
      <w:r w:rsidRPr="00FF2CDA">
        <w:t xml:space="preserve"> metodes procesa.</w:t>
      </w:r>
    </w:p>
    <w:p w14:paraId="7C119978" w14:textId="1E3E5E37" w:rsidR="00B8677E" w:rsidRPr="00FF2CDA" w:rsidRDefault="00B8677E" w:rsidP="00FF2362">
      <w:pPr>
        <w:pStyle w:val="Virsraksts3"/>
        <w:ind w:left="851" w:hanging="851"/>
        <w:jc w:val="center"/>
        <w:rPr>
          <w:rStyle w:val="Izteiksmgs"/>
          <w:b/>
        </w:rPr>
      </w:pPr>
      <w:bookmarkStart w:id="87" w:name="_Toc18570688"/>
      <w:proofErr w:type="spellStart"/>
      <w:r w:rsidRPr="00FF2CDA">
        <w:rPr>
          <w:rStyle w:val="Izteiksmgs"/>
          <w:b/>
        </w:rPr>
        <w:t>Prototipēšanas</w:t>
      </w:r>
      <w:proofErr w:type="spellEnd"/>
      <w:r w:rsidRPr="00FF2CDA">
        <w:rPr>
          <w:rStyle w:val="Izteiksmgs"/>
          <w:b/>
        </w:rPr>
        <w:t xml:space="preserve"> process</w:t>
      </w:r>
      <w:bookmarkEnd w:id="87"/>
    </w:p>
    <w:p w14:paraId="4A398209" w14:textId="645D493C" w:rsidR="00B8677E" w:rsidRPr="00FF2CDA" w:rsidRDefault="00B8677E" w:rsidP="00F72102">
      <w:pPr>
        <w:ind w:firstLine="720"/>
      </w:pPr>
      <w:r w:rsidRPr="00FF2CDA">
        <w:t xml:space="preserve">Ir daudz rīku, ar kuru palīdzību veidot, testēt un pārbaudīt pakalpojumu prototipus. </w:t>
      </w:r>
      <w:r w:rsidR="00E60681" w:rsidRPr="00FF2CDA">
        <w:t xml:space="preserve">Pārveides projekta vadības </w:t>
      </w:r>
      <w:r w:rsidRPr="00FF2CDA">
        <w:t>grupas ietvaros tiek pieņemts lēmums, kurus no tiem izmantot. Vienu un to pašu p</w:t>
      </w:r>
      <w:r w:rsidR="005A4849" w:rsidRPr="00FF2CDA">
        <w:t>rototipu var veidot un testēt</w:t>
      </w:r>
      <w:r w:rsidRPr="00FF2CDA">
        <w:t xml:space="preserve"> ar katru no lietotāju grupām atsevišķi. Zemāk uzskaitītas dažas no </w:t>
      </w:r>
      <w:proofErr w:type="spellStart"/>
      <w:r w:rsidRPr="00FF2CDA">
        <w:t>prototipēšanas</w:t>
      </w:r>
      <w:proofErr w:type="spellEnd"/>
      <w:r w:rsidRPr="00FF2CDA">
        <w:t xml:space="preserve"> metodēm, taču </w:t>
      </w:r>
      <w:r w:rsidR="00E60681" w:rsidRPr="00FF2CDA">
        <w:t xml:space="preserve">Pārveides projekta vadības </w:t>
      </w:r>
      <w:r w:rsidRPr="00FF2CDA">
        <w:t>grupa var izmantot arī citas, kas ir atbilstošas konkrētajam pakalpojumam:</w:t>
      </w:r>
    </w:p>
    <w:p w14:paraId="1B3E6D69" w14:textId="3B971CE0" w:rsidR="00B8677E" w:rsidRPr="00FF2CDA" w:rsidRDefault="00822261" w:rsidP="006079C5">
      <w:r w:rsidRPr="00ED0064">
        <w:rPr>
          <w:b/>
        </w:rPr>
        <w:t>1.</w:t>
      </w:r>
      <w:r w:rsidR="00746C52">
        <w:rPr>
          <w:b/>
        </w:rPr>
        <w:t> </w:t>
      </w:r>
      <w:r w:rsidR="00B8677E" w:rsidRPr="00ED0064">
        <w:rPr>
          <w:b/>
        </w:rPr>
        <w:t>Skices un shēmas</w:t>
      </w:r>
      <w:r w:rsidR="00B8677E" w:rsidRPr="00FF2CDA">
        <w:t xml:space="preserve"> – šī ir </w:t>
      </w:r>
      <w:proofErr w:type="spellStart"/>
      <w:r w:rsidR="00B8677E" w:rsidRPr="00FF2CDA">
        <w:t>prototipēšanas</w:t>
      </w:r>
      <w:proofErr w:type="spellEnd"/>
      <w:r w:rsidR="00B8677E" w:rsidRPr="00FF2CDA">
        <w:t xml:space="preserve"> metode, kuru var izmantot ideju visagrīnākajās stadijās. Tā prasa maz pūļu un nebalstās uz zīmēšanas prasmēm. Atainojot nākotnes pakalpojuma gaitu ar skices vai shēmas palīdzību, ideja tiek vizualizēta un secīgi attēloti procesi. Skicēs un shēmās var attēlot struktūru, kas ir šīs metodes galvenais uzdevums. Shēmu veidošana ir veids kā izprast sarežģītus gadījumus vai situācijas, kad ir daudz faktoru un iesaistīto pušu, </w:t>
      </w:r>
      <w:r w:rsidR="00CD7715">
        <w:t>kas</w:t>
      </w:r>
      <w:r w:rsidR="00B8677E" w:rsidRPr="00FF2CDA">
        <w:t xml:space="preserve"> viena otru savstarpēji ietekmē.</w:t>
      </w:r>
    </w:p>
    <w:p w14:paraId="44F81C54" w14:textId="1A3960C5" w:rsidR="00B8677E" w:rsidRPr="00FF2CDA" w:rsidRDefault="00822261" w:rsidP="006079C5">
      <w:r w:rsidRPr="00ED0064">
        <w:rPr>
          <w:b/>
        </w:rPr>
        <w:lastRenderedPageBreak/>
        <w:t>2.</w:t>
      </w:r>
      <w:r w:rsidR="00746C52">
        <w:rPr>
          <w:b/>
        </w:rPr>
        <w:t> </w:t>
      </w:r>
      <w:r w:rsidR="00B8677E" w:rsidRPr="00ED0064">
        <w:rPr>
          <w:b/>
        </w:rPr>
        <w:t>Papīra formas</w:t>
      </w:r>
      <w:r w:rsidR="00B8677E" w:rsidRPr="00FF2CDA">
        <w:t xml:space="preserve"> – pakalpojumiem bieži vien ir nepieciešams izveid</w:t>
      </w:r>
      <w:r w:rsidR="005A4849" w:rsidRPr="00FF2CDA">
        <w:t>ot virkni prototipu, sagatavojo</w:t>
      </w:r>
      <w:r w:rsidR="00B8677E" w:rsidRPr="00FF2CDA">
        <w:t xml:space="preserve">ties gala </w:t>
      </w:r>
      <w:proofErr w:type="spellStart"/>
      <w:r w:rsidR="00B8677E" w:rsidRPr="00FF2CDA">
        <w:t>prototipēšanai</w:t>
      </w:r>
      <w:proofErr w:type="spellEnd"/>
      <w:r w:rsidR="00B8677E" w:rsidRPr="00FF2CDA">
        <w:t xml:space="preserve"> un risinājuma izstrādei. Papīra forma ir parocīga, prototipa elementus var veidot, zīmējot, izgriežot, līmējot un citos veidos. Papīra formas jau savlaicīgi var sniegt ieskatu tajā, kas nav līdz galam funkcionāls pašreizējā prototipā un būtu jāuzlabo.</w:t>
      </w:r>
    </w:p>
    <w:p w14:paraId="7D638B6B" w14:textId="52D59500" w:rsidR="00B8677E" w:rsidRPr="00FF2CDA" w:rsidRDefault="00822261" w:rsidP="004336A2">
      <w:r w:rsidRPr="006079C5">
        <w:rPr>
          <w:b/>
        </w:rPr>
        <w:t>3.</w:t>
      </w:r>
      <w:r w:rsidR="00746C52">
        <w:rPr>
          <w:b/>
        </w:rPr>
        <w:t> </w:t>
      </w:r>
      <w:r w:rsidR="00B8677E" w:rsidRPr="006079C5">
        <w:rPr>
          <w:b/>
        </w:rPr>
        <w:t>Stāsti ar ilustrācijām</w:t>
      </w:r>
      <w:r w:rsidR="00B8677E" w:rsidRPr="00FF2CDA">
        <w:t xml:space="preserve"> – stāsti ar ilustrācijām ir no kinofilmu un reklāmas industrijām atvasināta tehnika, lai vizualizētu plānoto pakalpojumu, kas tiek attēlots skiču sērijā un papildināts ar stāstu par procesiem. Šī metode nodrošina to, ka fokusā tiek paturēts izstrādātā risinājuma konteksts.</w:t>
      </w:r>
    </w:p>
    <w:p w14:paraId="6EE87DF5" w14:textId="3CA6A5EC" w:rsidR="00B8677E" w:rsidRPr="00FF2CDA" w:rsidRDefault="00822261" w:rsidP="00B8677E">
      <w:r w:rsidRPr="006079C5">
        <w:rPr>
          <w:b/>
        </w:rPr>
        <w:t>4.</w:t>
      </w:r>
      <w:r w:rsidR="00746C52">
        <w:rPr>
          <w:b/>
        </w:rPr>
        <w:t> </w:t>
      </w:r>
      <w:r w:rsidR="00B8677E" w:rsidRPr="006079C5">
        <w:rPr>
          <w:b/>
        </w:rPr>
        <w:t>Spēļu prototipi</w:t>
      </w:r>
      <w:r w:rsidR="00B8677E" w:rsidRPr="00FF2CDA">
        <w:t xml:space="preserve"> – spēļu un rotaļu prototipi veicina radošumu un izdomu </w:t>
      </w:r>
      <w:proofErr w:type="spellStart"/>
      <w:r w:rsidR="00B8677E" w:rsidRPr="00FF2CDA">
        <w:t>prototipēšanas</w:t>
      </w:r>
      <w:proofErr w:type="spellEnd"/>
      <w:r w:rsidR="00B8677E" w:rsidRPr="00FF2CDA">
        <w:t xml:space="preserve"> gaitā, kā arī ir viegli izveidojami, maināmi un pārveidojami. Spēļu prototipu veidošanai bieži tiek izmantoti </w:t>
      </w:r>
      <w:r w:rsidR="00B8677E" w:rsidRPr="00FF2CDA">
        <w:rPr>
          <w:i/>
        </w:rPr>
        <w:t>LEGO</w:t>
      </w:r>
      <w:r w:rsidR="00B8677E" w:rsidRPr="00FF2CDA">
        <w:t xml:space="preserve"> klucīši, kas ļauj modelēt dažādus scenārijus, šī metode tiek izmantota, lai stimulētu inovāciju radīšanu arī citās jomās, tāpēc ražotājs </w:t>
      </w:r>
      <w:r w:rsidR="00B8677E" w:rsidRPr="00FF2CDA">
        <w:rPr>
          <w:i/>
        </w:rPr>
        <w:t>LEGO</w:t>
      </w:r>
      <w:r w:rsidR="00B8677E" w:rsidRPr="00FF2CDA">
        <w:t xml:space="preserve"> ir radījis īpašu klucīšu sēriju un komplektus </w:t>
      </w:r>
      <w:r w:rsidR="00B8677E" w:rsidRPr="00FF2CDA">
        <w:rPr>
          <w:i/>
        </w:rPr>
        <w:t>LEGO SERIOUS PLAY</w:t>
      </w:r>
      <w:r w:rsidR="00B8677E" w:rsidRPr="00FF2CDA">
        <w:t xml:space="preserve"> uzņēmumiem un </w:t>
      </w:r>
      <w:r w:rsidR="00A15768" w:rsidRPr="00FF2CDA">
        <w:t>institūcijām</w:t>
      </w:r>
      <w:r w:rsidR="00B8677E" w:rsidRPr="00FF2CDA">
        <w:t xml:space="preserve">, taču šim mērķim der arī parasti </w:t>
      </w:r>
      <w:r w:rsidR="00B8677E" w:rsidRPr="00FF2CDA">
        <w:rPr>
          <w:i/>
        </w:rPr>
        <w:t>LEGO</w:t>
      </w:r>
      <w:r w:rsidR="00B8677E" w:rsidRPr="00FF2CDA">
        <w:t xml:space="preserve"> klucīši vai citi pieejamie materiāli.</w:t>
      </w:r>
    </w:p>
    <w:p w14:paraId="68350408" w14:textId="64850C11" w:rsidR="00B8677E" w:rsidRPr="00FF2CDA" w:rsidRDefault="00822261" w:rsidP="00B8677E">
      <w:r w:rsidRPr="004336A2">
        <w:rPr>
          <w:b/>
        </w:rPr>
        <w:t>5.</w:t>
      </w:r>
      <w:r w:rsidR="00746C52">
        <w:rPr>
          <w:b/>
        </w:rPr>
        <w:t> </w:t>
      </w:r>
      <w:r w:rsidR="00B8677E" w:rsidRPr="004336A2">
        <w:rPr>
          <w:b/>
        </w:rPr>
        <w:t>Pieredzes prototipi</w:t>
      </w:r>
      <w:r w:rsidR="00B8677E" w:rsidRPr="00FF2CDA">
        <w:t xml:space="preserve"> – pieredzes prototipi jeb lomu spēles ir metode, kas ļauj veidot (un testēt) prototipus, pētot scenārijus fiziski pastāvošā sistēmā. Lomas tiek izspēlētas, izzinot un arī paužot lietotāju emocionālo pieredzi par pakalpojuma lietošanu, izmantojot jau iepriekš iegūtās zināšanas par lietotāju viedokļiem un spriedzes punktiem. Atkārtoti izspēlējot ainas un situācijas, kuras plānots uzlabot, </w:t>
      </w:r>
      <w:r w:rsidR="00E60681" w:rsidRPr="00FF2CDA">
        <w:t xml:space="preserve">Pārveides projekta vadības </w:t>
      </w:r>
      <w:r w:rsidR="00B8677E" w:rsidRPr="00FF2CDA">
        <w:t>grupa iegūs dziļāku izpratni, kā lietotāji patiesībā jutīsies un kur jākoncentrē galvenā uzmanība. Pieredzes prototipus var veidot ar dažādiem detalizācijas līmeņiem, taču visefektīvākā ir lietotāja fiziskās vides modelēšana.</w:t>
      </w:r>
    </w:p>
    <w:p w14:paraId="54E893A0" w14:textId="53CB3D3C" w:rsidR="00B8677E" w:rsidRPr="00FF2CDA" w:rsidRDefault="00822261" w:rsidP="00B8677E">
      <w:r w:rsidRPr="004336A2">
        <w:rPr>
          <w:b/>
        </w:rPr>
        <w:t>6.</w:t>
      </w:r>
      <w:r w:rsidR="00746C52">
        <w:rPr>
          <w:b/>
        </w:rPr>
        <w:t> </w:t>
      </w:r>
      <w:r w:rsidR="00B8677E" w:rsidRPr="004336A2">
        <w:rPr>
          <w:b/>
        </w:rPr>
        <w:t>Digitāli prototipi</w:t>
      </w:r>
      <w:r w:rsidR="00B8677E" w:rsidRPr="00FF2CDA">
        <w:t xml:space="preserve"> – ir daudz pieejamo rīku digitālu pakalpojumu prototipu veidošanai, piemēram, </w:t>
      </w:r>
      <w:hyperlink r:id="rId29" w:history="1">
        <w:r w:rsidR="00B8677E" w:rsidRPr="009B429B">
          <w:rPr>
            <w:rStyle w:val="Hipersaite"/>
            <w:rFonts w:cs="Arial"/>
            <w:color w:val="auto"/>
            <w:u w:val="none"/>
          </w:rPr>
          <w:t>https://www.figma.com</w:t>
        </w:r>
      </w:hyperlink>
      <w:r w:rsidR="00B8677E" w:rsidRPr="009B429B">
        <w:t xml:space="preserve">, </w:t>
      </w:r>
      <w:hyperlink r:id="rId30" w:history="1">
        <w:r w:rsidR="00B8677E" w:rsidRPr="009B429B">
          <w:rPr>
            <w:rStyle w:val="Hipersaite"/>
            <w:rFonts w:cs="Arial"/>
            <w:color w:val="auto"/>
            <w:u w:val="none"/>
          </w:rPr>
          <w:t>https://www.invisionapp.com</w:t>
        </w:r>
      </w:hyperlink>
      <w:r w:rsidR="00B8677E" w:rsidRPr="00FF2CDA">
        <w:t xml:space="preserve"> vai līdzīgi. Tās var būt digitālas </w:t>
      </w:r>
      <w:proofErr w:type="spellStart"/>
      <w:r w:rsidR="00B8677E" w:rsidRPr="00FF2CDA">
        <w:t>vizualizācijas</w:t>
      </w:r>
      <w:proofErr w:type="spellEnd"/>
      <w:r w:rsidR="00B8677E" w:rsidRPr="00FF2CDA">
        <w:t xml:space="preserve"> par to, kā pakalpojums notiks, tajā var tikt iekļautas sistēmu darbības imitācijas lai atainotu plānoto nākotnes lietotāja pieredzi digitālā vidē, atdarināt neesošas sistēmas darbību, veidot dažādus scenārijus u.tml. Šī metode prasa pamata </w:t>
      </w:r>
      <w:proofErr w:type="spellStart"/>
      <w:r w:rsidR="00B8677E" w:rsidRPr="00FF2CDA">
        <w:t>datorprasmes</w:t>
      </w:r>
      <w:proofErr w:type="spellEnd"/>
      <w:r w:rsidR="00B8677E" w:rsidRPr="00FF2CDA">
        <w:t xml:space="preserve">, taču nav nepieciešamas īpašas zināšanas lai izveidotu uzskatāmu digitālo prototipu. Digitālās </w:t>
      </w:r>
      <w:proofErr w:type="spellStart"/>
      <w:r w:rsidR="00B8677E" w:rsidRPr="00FF2CDA">
        <w:t>prototipēšanas</w:t>
      </w:r>
      <w:proofErr w:type="spellEnd"/>
      <w:r w:rsidR="00B8677E" w:rsidRPr="00FF2CDA">
        <w:t xml:space="preserve"> rīki, kas ir pieejami tirgū strauji mai</w:t>
      </w:r>
      <w:r w:rsidR="005A4849" w:rsidRPr="00FF2CDA">
        <w:t>nās, tāpēc metodoloģijas ietvarā</w:t>
      </w:r>
      <w:r w:rsidR="00B8677E" w:rsidRPr="00FF2CDA">
        <w:t xml:space="preserve"> netiek piedāvāti konkrēti rīki, bet </w:t>
      </w:r>
      <w:r w:rsidR="00A15768" w:rsidRPr="00FF2CDA">
        <w:t>institūcija</w:t>
      </w:r>
      <w:r w:rsidR="00B8677E" w:rsidRPr="00FF2CDA">
        <w:t xml:space="preserve"> veic pastāvīgu analīzi vai izmanto rīkus, kas ir tās rīcībā un kurā tai ir kompetence.</w:t>
      </w:r>
    </w:p>
    <w:p w14:paraId="79745077" w14:textId="0C1B420D" w:rsidR="00B8677E" w:rsidRPr="00FF2CDA" w:rsidRDefault="00822261" w:rsidP="00B8677E">
      <w:r w:rsidRPr="004336A2">
        <w:rPr>
          <w:b/>
        </w:rPr>
        <w:t>7.</w:t>
      </w:r>
      <w:r w:rsidR="00746C52">
        <w:rPr>
          <w:b/>
        </w:rPr>
        <w:t> </w:t>
      </w:r>
      <w:r w:rsidR="00B8677E" w:rsidRPr="004336A2">
        <w:rPr>
          <w:b/>
        </w:rPr>
        <w:t>Lietotāju vadīti prototipi</w:t>
      </w:r>
      <w:r w:rsidR="00B8677E" w:rsidRPr="00FF2CDA">
        <w:t xml:space="preserve"> – lietotāju vadīta pakalpojuma </w:t>
      </w:r>
      <w:proofErr w:type="spellStart"/>
      <w:r w:rsidR="00B8677E" w:rsidRPr="00FF2CDA">
        <w:t>prototipēšana</w:t>
      </w:r>
      <w:proofErr w:type="spellEnd"/>
      <w:r w:rsidR="00B8677E" w:rsidRPr="00FF2CDA">
        <w:t xml:space="preserve"> atšķiras no visām iepriekšējām metodēm. Ja, izmantojot pārējās metodes, tiek radīts prototips testēšanai kopīgi ar lietotājiem, tad, izmantojot šo metodi, tiek iegūti lietotāji, kuri paši veido prototipu, savukārt, </w:t>
      </w:r>
      <w:r w:rsidR="00A15768" w:rsidRPr="00FF2CDA">
        <w:t>institūcija</w:t>
      </w:r>
      <w:r w:rsidR="00B8677E" w:rsidRPr="00FF2CDA">
        <w:t xml:space="preserve"> iegūs dziļus ieskatus lietotāju uzskatos, paradumos, vajadzībās, pieņēmumos un vēlmēs. Lietotāju vadīta prototipa mērķis ir nevis izmantot lietotāju izveidotus risinājumus, bet izprast lietotāju uztveri un domāšanu, un precizētu pakalpojuma detaļas. Lai lietotāju vadītie prototipi būtu lietderīgi, </w:t>
      </w:r>
      <w:r w:rsidR="00E60681" w:rsidRPr="00FF2CDA">
        <w:t xml:space="preserve">Pārveides projekta vadības </w:t>
      </w:r>
      <w:r w:rsidR="00B8677E" w:rsidRPr="00FF2CDA">
        <w:t xml:space="preserve">grupai jālīdzsvaro atbalsta un palīdzības apjoms, ko tā piedāvā </w:t>
      </w:r>
      <w:r w:rsidR="005A4849" w:rsidRPr="00FF2CDA">
        <w:t xml:space="preserve">lietotājiem </w:t>
      </w:r>
      <w:r w:rsidR="00B8677E" w:rsidRPr="00FF2CDA">
        <w:t>šajā procesā, vienlaikus nevirzot lietotājus uz savu ideju apstiprināšanu.</w:t>
      </w:r>
    </w:p>
    <w:p w14:paraId="7E3FE248" w14:textId="074486C1" w:rsidR="00B8677E" w:rsidRPr="00FF2CDA" w:rsidRDefault="00B8677E" w:rsidP="00892DFB">
      <w:pPr>
        <w:ind w:firstLine="720"/>
      </w:pPr>
      <w:r w:rsidRPr="00FF2CDA">
        <w:t xml:space="preserve">Viena pakalpojuma pārveidei var tikt radīti un testēti vairāki prototipi. Ja pakalpojums ir sarežģītāks, atsevišķiem tā procesiem vai elementiem var tikt radīti savi prototipi (piemēram, </w:t>
      </w:r>
      <w:r w:rsidRPr="00FF2CDA">
        <w:lastRenderedPageBreak/>
        <w:t xml:space="preserve">jauns pakalpojumu saņemšanas kanāls, būtiskas izmaiņas IT sistēmā vai tml.), kas pēc tam tiek testēti un uzlaboti, taču tie jāiekļauj visa pakalpojuma prototipā, lai pārliecinātos, ka atrastie risinājumi konkrētajam pakalpojuma solim vai procesam veiksmīgi iekļaujas kopējā konceptā. Prototipi var būt neveiksmīgi, uzlabojumi un izmaiņas var tikt veiktas vairākās biežās un straujās iterācijās, līdz ir atrasts pareizais risinājums. </w:t>
      </w:r>
      <w:proofErr w:type="spellStart"/>
      <w:r w:rsidRPr="00FF2CDA">
        <w:t>Prototipēšana</w:t>
      </w:r>
      <w:proofErr w:type="spellEnd"/>
      <w:r w:rsidRPr="00FF2CDA">
        <w:t xml:space="preserve"> ļaus </w:t>
      </w:r>
      <w:r w:rsidR="00A15768" w:rsidRPr="00FF2CDA">
        <w:t>institūcijai</w:t>
      </w:r>
      <w:r w:rsidRPr="00FF2CDA">
        <w:t xml:space="preserve"> ar nelieliem resursiem un īsā laikā nonākt pie racionālākā risinājuma, prototipu izveidē un testēšanā iesaistot </w:t>
      </w:r>
      <w:r w:rsidR="00A15768" w:rsidRPr="00FF2CDA">
        <w:t>institūcijas</w:t>
      </w:r>
      <w:r w:rsidRPr="00FF2CDA">
        <w:t xml:space="preserve"> darbiniekus, pakalpojuma lietotājus un, ja nepieciešams, citas ieinteresētās puses.</w:t>
      </w:r>
    </w:p>
    <w:p w14:paraId="73D8EA80" w14:textId="4E2458AA" w:rsidR="00B8677E" w:rsidRPr="00FF2CDA" w:rsidRDefault="00B8677E" w:rsidP="00892DFB">
      <w:pPr>
        <w:ind w:firstLine="720"/>
      </w:pPr>
      <w:r w:rsidRPr="00FF2CDA">
        <w:t xml:space="preserve">Veidojot pakalpojuma prototipu, jāņem vērā lietotāja ceļš ne tikai, saņemot pakalpojumu, bet arī tā pieredze, kas notiek pirms mijiedarbības ar </w:t>
      </w:r>
      <w:r w:rsidR="00A15768" w:rsidRPr="00FF2CDA">
        <w:t>institūciju</w:t>
      </w:r>
      <w:r w:rsidRPr="00FF2CDA">
        <w:t xml:space="preserve"> (ja lietotājam jāveic sagatavošanās vai priekšdarbi, lai saņemtu uzdevumu), un pēc pakalpojuma saņemšanas (ja ir citi procesi, kas seko pakalpojumam, kad tā rezultāti ir izsniegti). Tajā pašā laikā prototips tiek veidots ne tikai no lietotāja perspektīvas, bet arī saprotot, kas un ar kādiem resursiem tiks mainīts </w:t>
      </w:r>
      <w:r w:rsidR="00A15768" w:rsidRPr="00FF2CDA">
        <w:t>institūcijā</w:t>
      </w:r>
      <w:r w:rsidRPr="00FF2CDA">
        <w:t xml:space="preserve">, kā tieši </w:t>
      </w:r>
      <w:r w:rsidR="00A15768" w:rsidRPr="00FF2CDA">
        <w:t>institūcija</w:t>
      </w:r>
      <w:r w:rsidRPr="00FF2CDA">
        <w:t xml:space="preserve"> nodrošinās pakalpojumu, kāda būs citu ieinteresēto pušu un sadarbības partneru iesaiste.</w:t>
      </w:r>
    </w:p>
    <w:p w14:paraId="63A92490" w14:textId="77777777" w:rsidR="00B8677E" w:rsidRPr="00FF2CDA" w:rsidRDefault="00B8677E" w:rsidP="008B7055">
      <w:pPr>
        <w:pStyle w:val="Virsraksts3"/>
        <w:ind w:left="851" w:hanging="851"/>
        <w:jc w:val="center"/>
        <w:rPr>
          <w:rStyle w:val="Izteiksmgs"/>
          <w:b/>
        </w:rPr>
      </w:pPr>
      <w:bookmarkStart w:id="88" w:name="_Toc18570689"/>
      <w:proofErr w:type="spellStart"/>
      <w:r w:rsidRPr="00FF2CDA">
        <w:rPr>
          <w:rStyle w:val="Izteiksmgs"/>
          <w:b/>
        </w:rPr>
        <w:t>Prototipēšanas</w:t>
      </w:r>
      <w:proofErr w:type="spellEnd"/>
      <w:r w:rsidRPr="00FF2CDA">
        <w:rPr>
          <w:rStyle w:val="Izteiksmgs"/>
          <w:b/>
        </w:rPr>
        <w:t xml:space="preserve"> rezultātu apstrāde</w:t>
      </w:r>
      <w:bookmarkEnd w:id="88"/>
    </w:p>
    <w:p w14:paraId="6AEC9016" w14:textId="48152125" w:rsidR="00B8677E" w:rsidRPr="00FF2CDA" w:rsidRDefault="00B8677E" w:rsidP="00185FF7">
      <w:pPr>
        <w:spacing w:before="0" w:after="0"/>
        <w:ind w:firstLine="709"/>
      </w:pPr>
      <w:r w:rsidRPr="00FF2CDA">
        <w:t>Pēc prototipa izveides</w:t>
      </w:r>
      <w:r w:rsidR="000B4FC7">
        <w:t>,</w:t>
      </w:r>
      <w:r w:rsidRPr="00FF2CDA">
        <w:t xml:space="preserve"> tas jāvalidē ar lietotājiem un citām ieinteresētajām pusēm. Prototipa pārbaužu mērķis ir identificēt prototipa vājos elementus lai veiktu uzlabojumus. Vienam prototipam izmantojami vairāki </w:t>
      </w:r>
      <w:r w:rsidR="00E60681" w:rsidRPr="00FF2CDA">
        <w:t xml:space="preserve">Pārveides projekta vadības </w:t>
      </w:r>
      <w:r w:rsidRPr="00FF2CDA">
        <w:t>grupas pētīšanas scenāriji, vismaz divi dažādi vai vairāk, lai pārliecinātos par sasniegto rezultātu. Pirms katras pārbaudes tiek nodefinēti sekojoši jautājumi:</w:t>
      </w:r>
    </w:p>
    <w:p w14:paraId="10608BCA" w14:textId="77777777" w:rsidR="00B8677E" w:rsidRPr="00FF2CDA" w:rsidRDefault="00B8677E" w:rsidP="00AE276A">
      <w:pPr>
        <w:pStyle w:val="Sarakstarindkopa"/>
        <w:numPr>
          <w:ilvl w:val="0"/>
          <w:numId w:val="31"/>
        </w:numPr>
        <w:spacing w:before="0"/>
        <w:ind w:left="1134" w:hanging="425"/>
      </w:pPr>
      <w:r w:rsidRPr="00FF2CDA">
        <w:t>Kādi pakalpojuma elementi tiks pārbaudīti?</w:t>
      </w:r>
    </w:p>
    <w:p w14:paraId="62DF7828" w14:textId="77777777" w:rsidR="00B8677E" w:rsidRPr="00FF2CDA" w:rsidRDefault="00B8677E" w:rsidP="00AE276A">
      <w:pPr>
        <w:pStyle w:val="Sarakstarindkopa"/>
        <w:numPr>
          <w:ilvl w:val="0"/>
          <w:numId w:val="31"/>
        </w:numPr>
        <w:ind w:left="1134" w:hanging="425"/>
      </w:pPr>
      <w:r w:rsidRPr="00FF2CDA">
        <w:t>Kas tiks mērīts?</w:t>
      </w:r>
    </w:p>
    <w:p w14:paraId="32118414" w14:textId="77777777" w:rsidR="00B8677E" w:rsidRPr="00FF2CDA" w:rsidRDefault="00B8677E" w:rsidP="00AE276A">
      <w:pPr>
        <w:pStyle w:val="Sarakstarindkopa"/>
        <w:numPr>
          <w:ilvl w:val="0"/>
          <w:numId w:val="31"/>
        </w:numPr>
        <w:ind w:left="1134" w:hanging="425"/>
      </w:pPr>
      <w:r w:rsidRPr="00FF2CDA">
        <w:t>Kādas metodes tiks izmantotas?</w:t>
      </w:r>
    </w:p>
    <w:p w14:paraId="6504BC2B" w14:textId="77777777" w:rsidR="00B8677E" w:rsidRPr="00FF2CDA" w:rsidRDefault="00B8677E" w:rsidP="00AE276A">
      <w:pPr>
        <w:pStyle w:val="Sarakstarindkopa"/>
        <w:numPr>
          <w:ilvl w:val="0"/>
          <w:numId w:val="31"/>
        </w:numPr>
        <w:ind w:left="1134" w:hanging="425"/>
      </w:pPr>
      <w:r w:rsidRPr="00FF2CDA">
        <w:t>Vai eksperiments šajā reizē tiks veikts vienu vai vairākas reizes?</w:t>
      </w:r>
    </w:p>
    <w:p w14:paraId="01B3B3B6" w14:textId="77777777" w:rsidR="00B8677E" w:rsidRPr="00FF2CDA" w:rsidRDefault="00B8677E" w:rsidP="00AE276A">
      <w:pPr>
        <w:pStyle w:val="Sarakstarindkopa"/>
        <w:numPr>
          <w:ilvl w:val="0"/>
          <w:numId w:val="31"/>
        </w:numPr>
        <w:ind w:left="1134" w:hanging="425"/>
      </w:pPr>
      <w:r w:rsidRPr="00FF2CDA">
        <w:t>Kuri lietotāji pārbaudīs prototipu?</w:t>
      </w:r>
    </w:p>
    <w:p w14:paraId="66020AC8" w14:textId="77777777" w:rsidR="00B8677E" w:rsidRPr="00FF2CDA" w:rsidRDefault="00B8677E" w:rsidP="00AE276A">
      <w:pPr>
        <w:pStyle w:val="Sarakstarindkopa"/>
        <w:numPr>
          <w:ilvl w:val="0"/>
          <w:numId w:val="31"/>
        </w:numPr>
        <w:ind w:left="1134" w:hanging="425"/>
      </w:pPr>
      <w:r w:rsidRPr="00FF2CDA">
        <w:t>Kā lietotāji tiks iesaistīti?</w:t>
      </w:r>
    </w:p>
    <w:p w14:paraId="7764874D" w14:textId="77777777" w:rsidR="00B8677E" w:rsidRPr="00FF2CDA" w:rsidRDefault="00B8677E" w:rsidP="00AE276A">
      <w:pPr>
        <w:pStyle w:val="Sarakstarindkopa"/>
        <w:numPr>
          <w:ilvl w:val="0"/>
          <w:numId w:val="31"/>
        </w:numPr>
        <w:ind w:left="1134" w:hanging="425"/>
      </w:pPr>
      <w:r w:rsidRPr="00FF2CDA">
        <w:t>Kas ierakstīs, fiksēs un analizēs rezultātu?</w:t>
      </w:r>
    </w:p>
    <w:p w14:paraId="66A79459" w14:textId="77777777" w:rsidR="00B8677E" w:rsidRPr="00FF2CDA" w:rsidRDefault="00B8677E" w:rsidP="0075756E">
      <w:pPr>
        <w:pStyle w:val="Sarakstarindkopa"/>
        <w:numPr>
          <w:ilvl w:val="0"/>
          <w:numId w:val="31"/>
        </w:numPr>
        <w:spacing w:before="0" w:after="0"/>
        <w:ind w:left="1134" w:hanging="425"/>
      </w:pPr>
      <w:r w:rsidRPr="00FF2CDA">
        <w:t>Kas būs nākamie soļi pēc pārbaudes?</w:t>
      </w:r>
    </w:p>
    <w:p w14:paraId="45F31271" w14:textId="09B59B3E" w:rsidR="00B8677E" w:rsidRPr="00FF2CDA" w:rsidRDefault="00B8677E" w:rsidP="00892DFB">
      <w:pPr>
        <w:ind w:firstLine="709"/>
      </w:pPr>
      <w:r w:rsidRPr="00FF2CDA">
        <w:t xml:space="preserve">Prototipu pārbauda lietotāji, simulējot pakalpojuma norisi prototipa formātam atbilstošā veidā, saskaņā ar iepriekš izstrādātajiem scenārijiem. Piemēram, ja prototips radīts ar lomu spēles metodi, tad pakalpojuma situācija tiek izspēlēta. Ja prototips ir digitāls, tad lietotājiem dod iespēju virzīties cauri plānotajiem procesiem ar digitālu rīku palīdzību u.tml. </w:t>
      </w:r>
      <w:r w:rsidR="00E60681" w:rsidRPr="00FF2CDA">
        <w:t xml:space="preserve">Pārveides projekta vadības </w:t>
      </w:r>
      <w:r w:rsidRPr="00FF2CDA">
        <w:t>grupa fiksē eksperimenta gaitu, veicot pierakstus, novērojot lietotāja pieredzi, izmantojot interviju metodi u.tml., iespējams izmantot dažādu metožu kombinācijas un to kopumu lai iegūtu atgriezenisko saiti no lietotājiem.</w:t>
      </w:r>
    </w:p>
    <w:p w14:paraId="19175969" w14:textId="6A6DF34E" w:rsidR="00B8677E" w:rsidRPr="00FF2CDA" w:rsidRDefault="00B8677E" w:rsidP="00892DFB">
      <w:pPr>
        <w:ind w:firstLine="709"/>
      </w:pPr>
      <w:r w:rsidRPr="00FF2CDA">
        <w:t>Pārbaudot prototipus, tiek dokumentēti gan pozitīvie, gan negatīvie prototipu r</w:t>
      </w:r>
      <w:r w:rsidR="00E828A8" w:rsidRPr="00FF2CDA">
        <w:t>ezultāti, gan lietotāju ieskati</w:t>
      </w:r>
      <w:r w:rsidR="000774B5" w:rsidRPr="00FF2CDA">
        <w:t xml:space="preserve">. </w:t>
      </w:r>
      <w:r w:rsidRPr="00FF2CDA">
        <w:t>Arī negatīvu prototipu rezultātu fiksēšana ir noderīga nākamo prototipu izveidei.</w:t>
      </w:r>
    </w:p>
    <w:p w14:paraId="2FCDDB40" w14:textId="50EB4C13" w:rsidR="00B8677E" w:rsidRPr="00FF2CDA" w:rsidRDefault="00B8677E" w:rsidP="00892DFB">
      <w:pPr>
        <w:ind w:firstLine="709"/>
      </w:pPr>
      <w:proofErr w:type="spellStart"/>
      <w:r w:rsidRPr="00FF2CDA">
        <w:t>Prototipēšanas</w:t>
      </w:r>
      <w:proofErr w:type="spellEnd"/>
      <w:r w:rsidRPr="00FF2CDA">
        <w:t xml:space="preserve"> rezultātā var tik mainīta</w:t>
      </w:r>
      <w:r w:rsidR="00DA1224" w:rsidRPr="00FF2CDA">
        <w:t xml:space="preserve"> iepriekš izstrādātā Pakalpojuma</w:t>
      </w:r>
      <w:r w:rsidRPr="00FF2CDA">
        <w:t xml:space="preserve"> karte, ja prototipu izstrādes vai pārbaudes stadijās tiek atklāti jauni faktori, ieskati lietotāju viedokļos </w:t>
      </w:r>
      <w:r w:rsidRPr="00FF2CDA">
        <w:lastRenderedPageBreak/>
        <w:t>u.c. Prototipu pārbaužu rezultāti arī ir ievade pakalpojuma modelim, kas tiks veidots nākamajā – ieviešanas fāzē.</w:t>
      </w:r>
    </w:p>
    <w:p w14:paraId="0760F262" w14:textId="77777777" w:rsidR="00D73B76" w:rsidRPr="00FF2CDA" w:rsidRDefault="00D73B76" w:rsidP="008B7055">
      <w:pPr>
        <w:pStyle w:val="Virsraksts2"/>
        <w:ind w:left="851" w:hanging="851"/>
        <w:jc w:val="center"/>
        <w:rPr>
          <w:color w:val="auto"/>
        </w:rPr>
      </w:pPr>
      <w:bookmarkStart w:id="89" w:name="_Toc8379723"/>
      <w:bookmarkStart w:id="90" w:name="_Toc8379743"/>
      <w:bookmarkStart w:id="91" w:name="_Toc18570690"/>
      <w:r w:rsidRPr="00FF2CDA">
        <w:rPr>
          <w:color w:val="auto"/>
        </w:rPr>
        <w:t>Pārveides projekta izmaiņu ieviešana</w:t>
      </w:r>
      <w:bookmarkEnd w:id="89"/>
      <w:bookmarkEnd w:id="90"/>
      <w:bookmarkEnd w:id="91"/>
    </w:p>
    <w:p w14:paraId="2D3F3BB2" w14:textId="77777777" w:rsidR="00B47055" w:rsidRPr="00FF2CDA" w:rsidRDefault="00B47055" w:rsidP="00892DFB">
      <w:pPr>
        <w:ind w:firstLine="709"/>
      </w:pPr>
      <w:r w:rsidRPr="00FF2CDA">
        <w:t>Izmaiņu ieviešana vienmēr ir izaicinājums, tāpēc tam vienmēr tiek pievērsta lielākā uzmanība, tomēr izmaiņu sekmīgums ir tieši atkarīgs no šī dokumenta iepriekšējos posmos veikto darbu pilnīguma un kvalitātes. Šajā posmā tiek tiešā veidā izmantoti visi iepriekšējo posmu rezultāti, lai projekts sekmīgi sasniegtu plānotos rezultātus.</w:t>
      </w:r>
    </w:p>
    <w:p w14:paraId="6DE1E7F0" w14:textId="382C8E7A" w:rsidR="00D706B2" w:rsidRPr="00FF2CDA" w:rsidRDefault="00E60681" w:rsidP="00892DFB">
      <w:pPr>
        <w:ind w:firstLine="709"/>
      </w:pPr>
      <w:r w:rsidRPr="00FF2CDA">
        <w:t xml:space="preserve">Pārveides projekta vadības </w:t>
      </w:r>
      <w:r w:rsidR="00B47055" w:rsidRPr="00FF2CDA">
        <w:t xml:space="preserve">grupai, cik iespējams, pilnīgi jāapzinās nākotnes pakalpojums; ir jāsaprot kā mijiedarbosies lietotājs un </w:t>
      </w:r>
      <w:r w:rsidR="00A15768" w:rsidRPr="00FF2CDA">
        <w:t>institūcija</w:t>
      </w:r>
      <w:r w:rsidR="00B47055" w:rsidRPr="00FF2CDA">
        <w:t xml:space="preserve">; kādi pakalpojuma procesi seko viens otram (gan lietotāja ceļš, gan </w:t>
      </w:r>
      <w:r w:rsidR="00A15768" w:rsidRPr="00FF2CDA">
        <w:t>institūcijas</w:t>
      </w:r>
      <w:r w:rsidR="00B47055" w:rsidRPr="00FF2CDA">
        <w:t xml:space="preserve"> procesi); kur atradīsies visi iespējamie lietotāja un </w:t>
      </w:r>
      <w:r w:rsidR="00A15768" w:rsidRPr="00FF2CDA">
        <w:t>institūcijas</w:t>
      </w:r>
      <w:r w:rsidR="00B47055" w:rsidRPr="00FF2CDA">
        <w:t xml:space="preserve"> saskarsmes punkti; kāda būs lietotāja pieredze visos pakalpojuma soļos; kurus pakalpojuma soļus lietotājs redzēs un jutīs; kuri pakalpojuma soļi lietotājam nebūs redzami; kāds ir </w:t>
      </w:r>
      <w:r w:rsidR="00A15768" w:rsidRPr="00FF2CDA">
        <w:t>institūcijas</w:t>
      </w:r>
      <w:r w:rsidR="00B47055" w:rsidRPr="00FF2CDA">
        <w:t xml:space="preserve"> darbinieku lomu un atbildību sadalījums pakalpojuma sniegšanā; kā pakalpojuma sniegšanā iesaistās citas ieinteresētās puses; kādi ir pakalpojuma elementi, ar kuriem saskarsies lietotājs (piem., veidlapa; </w:t>
      </w:r>
      <w:r w:rsidR="00A15768" w:rsidRPr="00FF2CDA">
        <w:t>institūcijas</w:t>
      </w:r>
      <w:r w:rsidR="00B47055" w:rsidRPr="00FF2CDA">
        <w:t xml:space="preserve"> aplikācija; reklāmas buklets; </w:t>
      </w:r>
      <w:r w:rsidR="00A15768" w:rsidRPr="00FF2CDA">
        <w:t>institūcijas</w:t>
      </w:r>
      <w:r w:rsidR="00B47055" w:rsidRPr="00FF2CDA">
        <w:t xml:space="preserve"> virtuālais asistents; autentifikācijas rīks u.tml.</w:t>
      </w:r>
      <w:r w:rsidR="001A2F75" w:rsidRPr="00FF2CDA">
        <w:t>)</w:t>
      </w:r>
      <w:r w:rsidR="00B47055" w:rsidRPr="00FF2CDA">
        <w:t xml:space="preserve">; kādi ir rīki, sistēmas un </w:t>
      </w:r>
      <w:proofErr w:type="spellStart"/>
      <w:r w:rsidR="00B47055" w:rsidRPr="00FF2CDA">
        <w:t>saskarnes</w:t>
      </w:r>
      <w:proofErr w:type="spellEnd"/>
      <w:r w:rsidR="00B47055" w:rsidRPr="00FF2CDA">
        <w:t xml:space="preserve">, ar kuru palīdzību </w:t>
      </w:r>
      <w:r w:rsidR="00A15768" w:rsidRPr="00FF2CDA">
        <w:t>institūcija</w:t>
      </w:r>
      <w:r w:rsidR="00B47055" w:rsidRPr="00FF2CDA">
        <w:t xml:space="preserve"> nodrošinās pakalpojuma sniegšanu dažādos</w:t>
      </w:r>
      <w:r w:rsidR="009E7067" w:rsidRPr="00FF2CDA">
        <w:t xml:space="preserve"> tā soļos un citi aspekti, kas </w:t>
      </w:r>
      <w:r w:rsidR="00CF5D24" w:rsidRPr="00FF2CDA">
        <w:t xml:space="preserve">veidos un </w:t>
      </w:r>
      <w:r w:rsidR="009E7067" w:rsidRPr="00FF2CDA">
        <w:t>ietekmēs pakalpojuma sniegumu</w:t>
      </w:r>
      <w:r w:rsidR="001A2F75" w:rsidRPr="00FF2CDA">
        <w:t xml:space="preserve"> (skat. </w:t>
      </w:r>
      <w:r w:rsidR="009B429B">
        <w:t>9. att.</w:t>
      </w:r>
      <w:r w:rsidR="001A2F75" w:rsidRPr="00FF2CDA">
        <w:t>)</w:t>
      </w:r>
      <w:r w:rsidR="009E7067" w:rsidRPr="00FF2CDA">
        <w:t xml:space="preserve">. </w:t>
      </w:r>
    </w:p>
    <w:p w14:paraId="322FE4CE" w14:textId="77777777" w:rsidR="001A2F75" w:rsidRPr="00FF2CDA" w:rsidRDefault="00B47055" w:rsidP="001A2F75">
      <w:pPr>
        <w:keepNext/>
        <w:jc w:val="center"/>
      </w:pPr>
      <w:r w:rsidRPr="00FF2CDA">
        <w:rPr>
          <w:noProof/>
          <w:lang w:eastAsia="lv-LV"/>
        </w:rPr>
        <w:drawing>
          <wp:inline distT="114300" distB="114300" distL="114300" distR="114300" wp14:anchorId="22A2828F" wp14:editId="6F78A336">
            <wp:extent cx="4733925" cy="4171950"/>
            <wp:effectExtent l="0" t="0" r="9525" b="0"/>
            <wp:docPr id="3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1"/>
                    <a:srcRect b="9906"/>
                    <a:stretch>
                      <a:fillRect/>
                    </a:stretch>
                  </pic:blipFill>
                  <pic:spPr>
                    <a:xfrm>
                      <a:off x="0" y="0"/>
                      <a:ext cx="4733925" cy="4171950"/>
                    </a:xfrm>
                    <a:prstGeom prst="rect">
                      <a:avLst/>
                    </a:prstGeom>
                    <a:ln/>
                  </pic:spPr>
                </pic:pic>
              </a:graphicData>
            </a:graphic>
          </wp:inline>
        </w:drawing>
      </w:r>
    </w:p>
    <w:bookmarkStart w:id="92" w:name="_Ref14815523"/>
    <w:p w14:paraId="26F4AE07" w14:textId="5B3223E0" w:rsidR="00B47055" w:rsidRPr="00FF2CDA" w:rsidRDefault="001A2F75" w:rsidP="001A2F75">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9</w:t>
      </w:r>
      <w:r w:rsidRPr="00FF2CDA">
        <w:rPr>
          <w:color w:val="auto"/>
          <w:sz w:val="22"/>
          <w:szCs w:val="22"/>
        </w:rPr>
        <w:fldChar w:fldCharType="end"/>
      </w:r>
      <w:r w:rsidRPr="00FF2CDA">
        <w:rPr>
          <w:color w:val="auto"/>
          <w:sz w:val="22"/>
          <w:szCs w:val="22"/>
        </w:rPr>
        <w:t>.</w:t>
      </w:r>
      <w:r w:rsidR="00846019">
        <w:rPr>
          <w:color w:val="auto"/>
          <w:sz w:val="22"/>
          <w:szCs w:val="22"/>
        </w:rPr>
        <w:t> </w:t>
      </w:r>
      <w:r w:rsidRPr="00FF2CDA">
        <w:rPr>
          <w:color w:val="auto"/>
          <w:sz w:val="22"/>
          <w:szCs w:val="22"/>
        </w:rPr>
        <w:t>att.</w:t>
      </w:r>
      <w:bookmarkEnd w:id="92"/>
      <w:r w:rsidRPr="00FF2CDA">
        <w:rPr>
          <w:color w:val="auto"/>
          <w:sz w:val="22"/>
          <w:szCs w:val="22"/>
        </w:rPr>
        <w:t xml:space="preserve"> Pakalpojuma dimensijas</w:t>
      </w:r>
    </w:p>
    <w:p w14:paraId="258BB709" w14:textId="544D3EAA" w:rsidR="00C01FF7" w:rsidRPr="00FF2CDA" w:rsidRDefault="00B47055" w:rsidP="00892DFB">
      <w:pPr>
        <w:ind w:firstLine="720"/>
      </w:pPr>
      <w:r w:rsidRPr="00FF2CDA">
        <w:lastRenderedPageBreak/>
        <w:t xml:space="preserve">Ja </w:t>
      </w:r>
      <w:r w:rsidR="00A15768" w:rsidRPr="00FF2CDA">
        <w:t>institūcija</w:t>
      </w:r>
      <w:r w:rsidRPr="00FF2CDA">
        <w:t xml:space="preserve"> ir sekmīgi īstenojusi iepriekšējās sadaļās norādītos soļus, </w:t>
      </w:r>
      <w:r w:rsidR="00C01FF7" w:rsidRPr="00FF2CDA">
        <w:t xml:space="preserve">projekta īstenošanas brīdī uz visiem šiem jautājumiem jābūt atbildēm. </w:t>
      </w:r>
    </w:p>
    <w:p w14:paraId="06C2C81F" w14:textId="2CF9DD53" w:rsidR="00B47055" w:rsidRPr="00FF2CDA" w:rsidRDefault="00B47055" w:rsidP="008B7055">
      <w:pPr>
        <w:pStyle w:val="Virsraksts3"/>
        <w:ind w:left="851" w:hanging="851"/>
        <w:jc w:val="center"/>
        <w:rPr>
          <w:rStyle w:val="Izteiksmgs"/>
          <w:b/>
        </w:rPr>
      </w:pPr>
      <w:bookmarkStart w:id="93" w:name="_Toc18570691"/>
      <w:r w:rsidRPr="00FF2CDA">
        <w:rPr>
          <w:rStyle w:val="Izteiksmgs"/>
          <w:b/>
        </w:rPr>
        <w:t>Pakalpojuma modelis</w:t>
      </w:r>
      <w:bookmarkEnd w:id="93"/>
    </w:p>
    <w:p w14:paraId="7983FB90" w14:textId="77777777" w:rsidR="00B47055" w:rsidRPr="00FF2CDA" w:rsidRDefault="00B47055" w:rsidP="00892DFB">
      <w:pPr>
        <w:ind w:firstLine="720"/>
      </w:pPr>
      <w:r w:rsidRPr="00FF2CDA">
        <w:t>Pakalpojuma modelis (</w:t>
      </w:r>
      <w:proofErr w:type="spellStart"/>
      <w:r w:rsidRPr="00FF2CDA">
        <w:t>angl</w:t>
      </w:r>
      <w:proofErr w:type="spellEnd"/>
      <w:r w:rsidRPr="00FF2CDA">
        <w:t xml:space="preserve">. </w:t>
      </w:r>
      <w:proofErr w:type="spellStart"/>
      <w:r w:rsidRPr="00FF2CDA">
        <w:rPr>
          <w:i/>
        </w:rPr>
        <w:t>service</w:t>
      </w:r>
      <w:proofErr w:type="spellEnd"/>
      <w:r w:rsidRPr="00FF2CDA">
        <w:rPr>
          <w:i/>
        </w:rPr>
        <w:t xml:space="preserve"> </w:t>
      </w:r>
      <w:proofErr w:type="spellStart"/>
      <w:r w:rsidRPr="00FF2CDA">
        <w:rPr>
          <w:i/>
        </w:rPr>
        <w:t>blueprint</w:t>
      </w:r>
      <w:proofErr w:type="spellEnd"/>
      <w:r w:rsidRPr="00FF2CDA">
        <w:t>) ir izmaiņu ieviešanas plānošanas rīks, kas detalizēti ataino to, kā tieši tiks sniegts pakalpojums pēc tā pārveides. To varētu salīdzināt ar nākotnes būves rasējumu, ja tas attiektos uz celtniecību. Pakalpojuma modelis tiek veidots iteratīvā procesā, integrējot atklājumus, kas ir iegūti, veidojot lietotāju profilus, izpētot lietotāju ieskatus, aprakstot lietotāju ceļu, veidojot dažādus nākotnes pakalpojuma prototipus un veicot citas darbības, kas iepriekš tika piemērotas nākotnes pakalpojuma apzināšanai. Pakalpojuma modelis ir veidojams iesaistot visas iesaistītās puses, kas tika apzinātas pakalpojuma pirmā posma ietvaros, attiecībā uz aktivitātēm, kas katrai iesaistītajai pusei būtu jāveic. Piemēram, šeit tiek identificētas nepieciešamās izmaiņas normatīvajā regulējumā, nepieciešamās izmaiņas IT nodrošinājumā vai jaunu risinājumu izstrāde, izmaiņas kvalitātes vadības procesā u.c.</w:t>
      </w:r>
    </w:p>
    <w:p w14:paraId="5756CD41" w14:textId="5E6E0650" w:rsidR="00B47055" w:rsidRPr="00FF2CDA" w:rsidRDefault="00B47055" w:rsidP="00892DFB">
      <w:pPr>
        <w:ind w:firstLine="720"/>
      </w:pPr>
      <w:r w:rsidRPr="00FF2CDA">
        <w:t xml:space="preserve">Pakalpojuma modelis ļauj pārskatāmi aplūkot visas galvenās pakalpojuma dimensijas. Daudzpusīga pakalpojuma attēlošana šķērsgriezumā ļaus </w:t>
      </w:r>
      <w:r w:rsidR="00A15768" w:rsidRPr="00FF2CDA">
        <w:t>institūcijai</w:t>
      </w:r>
      <w:r w:rsidRPr="00FF2CDA">
        <w:t xml:space="preserve"> arī apzināt, kādi resursi un cik lielā mērā ir iesaistīti pakalpojuma sniegšanas procesā. Veidojot pakalpojuma modeli var rasties situācijas, kad kādi no pārveides jautājumiem nevar tikt precīzi atbildēti, līdz ar to rada risku pakalpojuma sekmīgai īstenošanai. </w:t>
      </w:r>
      <w:r w:rsidR="00E60681" w:rsidRPr="00FF2CDA">
        <w:t xml:space="preserve">Pārveides projekta vadības </w:t>
      </w:r>
      <w:r w:rsidRPr="00FF2CDA">
        <w:t>grupa novērtē neskaidro jautājum</w:t>
      </w:r>
      <w:r w:rsidR="000774B5" w:rsidRPr="00FF2CDA">
        <w:t>u iespējamo ietekmi un lemj par</w:t>
      </w:r>
      <w:r w:rsidRPr="00FF2CDA">
        <w:t xml:space="preserve"> to</w:t>
      </w:r>
      <w:r w:rsidR="000774B5" w:rsidRPr="00FF2CDA">
        <w:t>,</w:t>
      </w:r>
      <w:r w:rsidRPr="00FF2CDA">
        <w:t xml:space="preserve"> vai atstāt to risināšanai īstenošanas laikā vai arī izveikt atsevišķus prototipus, lai atrisinātu jaunatklātos neskaidros jautājumus.</w:t>
      </w:r>
    </w:p>
    <w:p w14:paraId="380D1FE3" w14:textId="000B2CB7" w:rsidR="00B47055" w:rsidRPr="00FF2CDA" w:rsidRDefault="00B47055" w:rsidP="00892DFB">
      <w:pPr>
        <w:ind w:firstLine="720"/>
      </w:pPr>
      <w:r w:rsidRPr="00FF2CDA">
        <w:t xml:space="preserve">Pakalpojuma modeļa izveidē ir būtiski iesaistīt citas puses, kuras spēlē kādu lomu pakalpojuma nodrošināšanā pēc pārveides – sadarbības partnerus; citas </w:t>
      </w:r>
      <w:r w:rsidR="00A15768" w:rsidRPr="00FF2CDA">
        <w:t>institūcijas</w:t>
      </w:r>
      <w:r w:rsidRPr="00FF2CDA">
        <w:t>, ja tās izmantos vai tiks izmantoti to reģistru dati, vai organizēta jebkāda cita veida sadarbība; piegādātājus, ja to loma ir nozīmīga konkrētajos pakalpojuma soļos u.tml. Lietotāju iesaiste šajā stadijā nav obligāti nepieciešama, taču ieteicams pakalpojuma modeli validēt</w:t>
      </w:r>
      <w:r w:rsidR="005A4849" w:rsidRPr="00FF2CDA">
        <w:t xml:space="preserve"> arī ar lietotājiem no lietotāju</w:t>
      </w:r>
      <w:r w:rsidRPr="00FF2CDA">
        <w:t xml:space="preserve"> skatu punkta, lai gūtu pārliecību par to, ka arī pakalpojuma nianses un detaļas, un tie pakalpojuma elementi, ar kuriem saskarsies lietotāji, patiešām nav pretrunā ar lietotāju </w:t>
      </w:r>
      <w:r w:rsidR="00440CC7" w:rsidRPr="00FF2CDA">
        <w:t xml:space="preserve">vērtībām, vēlmēm un vajadzībām, </w:t>
      </w:r>
      <w:r w:rsidR="002A6915">
        <w:t xml:space="preserve">šīs metodoloģijas </w:t>
      </w:r>
      <w:r w:rsidR="000B718F" w:rsidRPr="00FF2CDA">
        <w:t>11.</w:t>
      </w:r>
      <w:r w:rsidR="00846019">
        <w:t> </w:t>
      </w:r>
      <w:r w:rsidR="000B718F" w:rsidRPr="00FF2CDA">
        <w:t>pielikumā aizpildīts sagataves</w:t>
      </w:r>
      <w:r w:rsidRPr="00FF2CDA">
        <w:t xml:space="preserve"> </w:t>
      </w:r>
      <w:r w:rsidR="00163724" w:rsidRPr="00FF2CDA">
        <w:rPr>
          <w:i/>
        </w:rPr>
        <w:t>“</w:t>
      </w:r>
      <w:r w:rsidRPr="00FF2CDA">
        <w:rPr>
          <w:i/>
        </w:rPr>
        <w:t>Pakalpojuma modelis</w:t>
      </w:r>
      <w:r w:rsidR="00163724" w:rsidRPr="00FF2CDA">
        <w:rPr>
          <w:i/>
        </w:rPr>
        <w:t>”</w:t>
      </w:r>
      <w:r w:rsidR="000B718F" w:rsidRPr="00FF2CDA">
        <w:rPr>
          <w:i/>
        </w:rPr>
        <w:t xml:space="preserve"> </w:t>
      </w:r>
      <w:r w:rsidR="000B718F" w:rsidRPr="00FF2CDA">
        <w:rPr>
          <w:iCs/>
        </w:rPr>
        <w:t>paraugs</w:t>
      </w:r>
      <w:r w:rsidR="000B718F" w:rsidRPr="00FF2CDA">
        <w:t xml:space="preserve">, </w:t>
      </w:r>
      <w:r w:rsidR="005A4849" w:rsidRPr="00FF2CDA">
        <w:t>kuru</w:t>
      </w:r>
      <w:r w:rsidRPr="00FF2CDA">
        <w:t xml:space="preserve"> </w:t>
      </w:r>
      <w:r w:rsidR="00E60681" w:rsidRPr="00FF2CDA">
        <w:t xml:space="preserve">Pārveides projekta vadības </w:t>
      </w:r>
      <w:r w:rsidRPr="00FF2CDA">
        <w:t>grupa var pielāgot konkrētā pakalpojuma pārveides procesam.</w:t>
      </w:r>
    </w:p>
    <w:p w14:paraId="561BE8CC" w14:textId="7CE4EABB" w:rsidR="00103EB3" w:rsidRPr="00FF2CDA" w:rsidRDefault="00103EB3" w:rsidP="00892DFB">
      <w:pPr>
        <w:ind w:firstLine="720"/>
      </w:pPr>
      <w:r w:rsidRPr="00FF2CDA">
        <w:t xml:space="preserve">Šajā stadijā ir jāveic tehniskā </w:t>
      </w:r>
      <w:proofErr w:type="spellStart"/>
      <w:r w:rsidRPr="00FF2CDA">
        <w:t>sadarbspējas</w:t>
      </w:r>
      <w:proofErr w:type="spellEnd"/>
      <w:r w:rsidRPr="00FF2CDA">
        <w:t xml:space="preserve"> pārbaude - lietotņu,  infrastruktūras, datu integrācijas pakalpojumu, interfeisa specifika, </w:t>
      </w:r>
      <w:proofErr w:type="spellStart"/>
      <w:r w:rsidRPr="00FF2CDA">
        <w:t>starpsavienojumu</w:t>
      </w:r>
      <w:proofErr w:type="spellEnd"/>
      <w:r w:rsidRPr="00FF2CDA">
        <w:t xml:space="preserve"> pakalpojumu, datu pasniegšana un apmaiņa, un drošas komunikācijas protokolu pārbaudes.</w:t>
      </w:r>
      <w:r w:rsidR="008F6D21" w:rsidRPr="00FF2CDA">
        <w:t xml:space="preserve"> Būtiski ir paredzēt datu ievākšanu un uzglabāšanu strukturētā veidā, tādējādi nepieciešamības gadījumā nodrošinot to pārnesi uz koplietošanas resursiem vai nodošanu citām institūcijām </w:t>
      </w:r>
      <w:proofErr w:type="spellStart"/>
      <w:r w:rsidR="008F6D21" w:rsidRPr="00FF2CDA">
        <w:t>sadarbspējas</w:t>
      </w:r>
      <w:proofErr w:type="spellEnd"/>
      <w:r w:rsidR="008F6D21" w:rsidRPr="00FF2CDA">
        <w:t xml:space="preserve"> ietvaros.  </w:t>
      </w:r>
    </w:p>
    <w:p w14:paraId="6A8D292B" w14:textId="497D9547" w:rsidR="00B47055" w:rsidRPr="00FF2CDA" w:rsidRDefault="00B47055" w:rsidP="008B7055">
      <w:pPr>
        <w:pStyle w:val="Virsraksts3"/>
        <w:ind w:left="851" w:hanging="851"/>
        <w:jc w:val="center"/>
        <w:rPr>
          <w:rStyle w:val="Izteiksmgs"/>
          <w:b/>
        </w:rPr>
      </w:pPr>
      <w:bookmarkStart w:id="94" w:name="_Toc18570692"/>
      <w:r w:rsidRPr="00FF2CDA">
        <w:rPr>
          <w:rStyle w:val="Izteiksmgs"/>
          <w:b/>
        </w:rPr>
        <w:t>Izmaiņu ieviešanas plānošana</w:t>
      </w:r>
      <w:bookmarkEnd w:id="94"/>
    </w:p>
    <w:p w14:paraId="4471516E" w14:textId="4B37FEDE" w:rsidR="00B47055" w:rsidRPr="00FF2CDA" w:rsidRDefault="00B47055" w:rsidP="00892DFB">
      <w:pPr>
        <w:spacing w:before="0" w:after="0"/>
        <w:ind w:firstLine="709"/>
      </w:pPr>
      <w:r w:rsidRPr="00FF2CDA">
        <w:t xml:space="preserve">Kad ir iegūts vispusīgs daudzdimensiju skatījums uz pakalpojumu, </w:t>
      </w:r>
      <w:r w:rsidR="00E60681" w:rsidRPr="00FF2CDA">
        <w:t xml:space="preserve">Pārveides projekta vadības </w:t>
      </w:r>
      <w:r w:rsidRPr="00FF2CDA">
        <w:t xml:space="preserve">grupa izstrādā izmaiņu realizācijas plānu, kas ir Pārveides plāna sastāvdaļa. Līdzīgi kā Pārveides plāns, arī šis plāns ir plānošanas un kontroles rīks </w:t>
      </w:r>
      <w:r w:rsidR="00E60681" w:rsidRPr="00FF2CDA">
        <w:t xml:space="preserve">Pārveides projekta vadības </w:t>
      </w:r>
      <w:r w:rsidRPr="00FF2CDA">
        <w:t xml:space="preserve">grupai, lai kontrolētu ieviešanas gaitu. Plāns ir veidojams atbilstoši </w:t>
      </w:r>
      <w:r w:rsidR="00A15768" w:rsidRPr="00FF2CDA">
        <w:t>institūcijas</w:t>
      </w:r>
      <w:r w:rsidRPr="00FF2CDA">
        <w:t xml:space="preserve"> praksei un kvalitātes </w:t>
      </w:r>
      <w:r w:rsidRPr="00FF2CDA">
        <w:lastRenderedPageBreak/>
        <w:t xml:space="preserve">vadības procedūrām tā, lai to varētu iekļaut </w:t>
      </w:r>
      <w:r w:rsidR="00A15768" w:rsidRPr="00FF2CDA">
        <w:t>institūcijas</w:t>
      </w:r>
      <w:r w:rsidRPr="00FF2CDA">
        <w:t xml:space="preserve"> standarta darbības procedūrās, bet tam ir jāiekļauj atbildes uz šādiem jautājumiem:</w:t>
      </w:r>
    </w:p>
    <w:p w14:paraId="4A4DB7A3" w14:textId="77777777" w:rsidR="00B47055" w:rsidRPr="00FF2CDA" w:rsidRDefault="00B47055" w:rsidP="00AE276A">
      <w:pPr>
        <w:pStyle w:val="Sarakstarindkopa"/>
        <w:numPr>
          <w:ilvl w:val="0"/>
          <w:numId w:val="37"/>
        </w:numPr>
        <w:spacing w:before="0"/>
        <w:ind w:left="1134" w:hanging="425"/>
      </w:pPr>
      <w:r w:rsidRPr="00FF2CDA">
        <w:t>Kādas aktivitātes tiks īstenotas un kādos kalendārajos termiņos?</w:t>
      </w:r>
    </w:p>
    <w:p w14:paraId="228AB76B" w14:textId="77777777" w:rsidR="00B47055" w:rsidRPr="00FF2CDA" w:rsidRDefault="00B47055" w:rsidP="00AE276A">
      <w:pPr>
        <w:pStyle w:val="Sarakstarindkopa"/>
        <w:numPr>
          <w:ilvl w:val="0"/>
          <w:numId w:val="37"/>
        </w:numPr>
        <w:ind w:left="1134" w:hanging="425"/>
      </w:pPr>
      <w:r w:rsidRPr="00FF2CDA">
        <w:t>Kādi ir sasniedzami kontrolpunkti un kādi ir sasniedzamie mērķi?</w:t>
      </w:r>
    </w:p>
    <w:p w14:paraId="3EAB371F" w14:textId="4DEB60BF" w:rsidR="00B47055" w:rsidRPr="00FF2CDA" w:rsidRDefault="00B47055" w:rsidP="00AE276A">
      <w:pPr>
        <w:pStyle w:val="Sarakstarindkopa"/>
        <w:numPr>
          <w:ilvl w:val="0"/>
          <w:numId w:val="37"/>
        </w:numPr>
        <w:ind w:left="1134" w:hanging="425"/>
      </w:pPr>
      <w:r w:rsidRPr="00FF2CDA">
        <w:t>Kādi resursi (cilvēkresursi, vai materiāli, vai investīcijas) būs nepieciešam</w:t>
      </w:r>
      <w:r w:rsidR="00A81079">
        <w:t>i</w:t>
      </w:r>
      <w:r w:rsidRPr="00FF2CDA">
        <w:t>?</w:t>
      </w:r>
    </w:p>
    <w:p w14:paraId="496E8364" w14:textId="77777777" w:rsidR="00B47055" w:rsidRPr="00FF2CDA" w:rsidRDefault="00B47055" w:rsidP="00AE276A">
      <w:pPr>
        <w:pStyle w:val="Sarakstarindkopa"/>
        <w:numPr>
          <w:ilvl w:val="0"/>
          <w:numId w:val="37"/>
        </w:numPr>
        <w:ind w:left="1134" w:hanging="425"/>
      </w:pPr>
      <w:r w:rsidRPr="00FF2CDA">
        <w:t>Kas veiks izmaiņas un kā darbs tiks uzraudzīts?</w:t>
      </w:r>
    </w:p>
    <w:p w14:paraId="2FB37915" w14:textId="47BF087A" w:rsidR="00B47055" w:rsidRPr="00FF2CDA" w:rsidRDefault="00B47055" w:rsidP="00001B8D">
      <w:pPr>
        <w:ind w:firstLine="709"/>
      </w:pPr>
      <w:r w:rsidRPr="00FF2CDA">
        <w:t>Mērķiem un termiņiem jābūt skaidriem un sasniedzamiem. Katrai no aktivitātēm jeb veicamajām darbībām jā</w:t>
      </w:r>
      <w:r w:rsidR="00F96A36">
        <w:t>saista</w:t>
      </w:r>
      <w:r w:rsidR="00365046">
        <w:t xml:space="preserve"> ar</w:t>
      </w:r>
      <w:r w:rsidRPr="00FF2CDA">
        <w:t xml:space="preserve"> konkrēt</w:t>
      </w:r>
      <w:r w:rsidR="00365046">
        <w:t>u</w:t>
      </w:r>
      <w:r w:rsidRPr="00FF2CDA">
        <w:t xml:space="preserve"> person</w:t>
      </w:r>
      <w:r w:rsidR="00365046">
        <w:t>u</w:t>
      </w:r>
      <w:r w:rsidRPr="00FF2CDA">
        <w:t xml:space="preserve"> vai </w:t>
      </w:r>
      <w:r w:rsidR="00A15768" w:rsidRPr="00FF2CDA">
        <w:t>institūcij</w:t>
      </w:r>
      <w:r w:rsidR="00365046">
        <w:t>u</w:t>
      </w:r>
      <w:r w:rsidRPr="00FF2CDA">
        <w:t>, kas ir atbildīga par tās izpildi. Izmaiņu ieviešanas plāna iz</w:t>
      </w:r>
      <w:r w:rsidR="00365046">
        <w:t>strād</w:t>
      </w:r>
      <w:r w:rsidRPr="00FF2CDA">
        <w:t xml:space="preserve">ei </w:t>
      </w:r>
      <w:r w:rsidR="00E60681" w:rsidRPr="00FF2CDA">
        <w:t xml:space="preserve">Pārveides projekta vadības </w:t>
      </w:r>
      <w:r w:rsidRPr="00FF2CDA">
        <w:t xml:space="preserve">grupa var izmantot sagatavi </w:t>
      </w:r>
      <w:r w:rsidR="00163724" w:rsidRPr="00FF2CDA">
        <w:rPr>
          <w:i/>
        </w:rPr>
        <w:t>“</w:t>
      </w:r>
      <w:r w:rsidRPr="00FF2CDA">
        <w:rPr>
          <w:i/>
        </w:rPr>
        <w:t>Izmaiņu ieviešanas plāns</w:t>
      </w:r>
      <w:r w:rsidR="00163724" w:rsidRPr="00FF2CDA">
        <w:rPr>
          <w:i/>
        </w:rPr>
        <w:t>”</w:t>
      </w:r>
      <w:r w:rsidR="00440CC7" w:rsidRPr="00FF2CDA">
        <w:t xml:space="preserve"> (</w:t>
      </w:r>
      <w:r w:rsidR="005E68D1" w:rsidRPr="00FF2CDA">
        <w:t xml:space="preserve">paraugs – </w:t>
      </w:r>
      <w:r w:rsidR="002A6915">
        <w:t xml:space="preserve">šīs metodoloģijas </w:t>
      </w:r>
      <w:r w:rsidR="005E68D1" w:rsidRPr="00FF2CDA">
        <w:t>12.</w:t>
      </w:r>
      <w:r w:rsidR="00846019">
        <w:t> </w:t>
      </w:r>
      <w:r w:rsidR="005E68D1" w:rsidRPr="00FF2CDA">
        <w:t>pielikumā</w:t>
      </w:r>
      <w:r w:rsidR="00440CC7" w:rsidRPr="00FF2CDA">
        <w:t>)</w:t>
      </w:r>
      <w:r w:rsidRPr="00FF2CDA">
        <w:t xml:space="preserve"> taču pieļaujama jebkura cita plānošanas rīka izmantošana, vairāku rīku salāgošana, rīku pielāgošana pēc </w:t>
      </w:r>
      <w:r w:rsidR="00A15768" w:rsidRPr="00FF2CDA">
        <w:t>institūcijas</w:t>
      </w:r>
      <w:r w:rsidRPr="00FF2CDA">
        <w:t xml:space="preserve"> un </w:t>
      </w:r>
      <w:r w:rsidR="00E60681" w:rsidRPr="00FF2CDA">
        <w:t xml:space="preserve">Pārveides projekta vadības </w:t>
      </w:r>
      <w:r w:rsidRPr="00FF2CDA">
        <w:t xml:space="preserve">grupas ieskatiem, </w:t>
      </w:r>
      <w:r w:rsidR="00E6229C" w:rsidRPr="00FF2CDA">
        <w:t xml:space="preserve">vienlaikus </w:t>
      </w:r>
      <w:r w:rsidRPr="00FF2CDA">
        <w:t>ievērojot, lai izmaiņu ieviešanas plāns saturētu iepriekšminēto obligāti nepieciešamo informāci</w:t>
      </w:r>
      <w:r w:rsidR="00D0771B" w:rsidRPr="00FF2CDA">
        <w:t>ju. Tas var saturēt arī papildu</w:t>
      </w:r>
      <w:r w:rsidRPr="00FF2CDA">
        <w:t xml:space="preserve"> sadaļas, ja </w:t>
      </w:r>
      <w:r w:rsidR="00E60681" w:rsidRPr="00FF2CDA">
        <w:t xml:space="preserve">Pārveides projekta vadības </w:t>
      </w:r>
      <w:r w:rsidRPr="00FF2CDA">
        <w:t>grupa lemj par to nozīmīgumu un iekļaušanu izmaiņu ieviešanas plānā.</w:t>
      </w:r>
    </w:p>
    <w:p w14:paraId="1338E7BC" w14:textId="63C00CD2" w:rsidR="00B47055" w:rsidRPr="00FF2CDA" w:rsidRDefault="00B47055" w:rsidP="00001B8D">
      <w:pPr>
        <w:ind w:firstLine="709"/>
      </w:pPr>
      <w:r w:rsidRPr="00FF2CDA">
        <w:t xml:space="preserve">Pārveides projekta īstenošanas laikā </w:t>
      </w:r>
      <w:r w:rsidR="00E60681" w:rsidRPr="00FF2CDA">
        <w:t xml:space="preserve">Pārveides projekta vadības </w:t>
      </w:r>
      <w:r w:rsidRPr="00FF2CDA">
        <w:t>grupa var konstatēt arī to, ka ir nepieciešami precizējumi izmaiņu ieviešanas plānā. Šādi precizējumi ir jāiekļauj plānā nekavējoties, pārplānojot esošos uzdevumus un veidojot jaunu laika grafiku.</w:t>
      </w:r>
    </w:p>
    <w:p w14:paraId="091EC741" w14:textId="4A5C66AD" w:rsidR="00B47055" w:rsidRPr="00FF2CDA" w:rsidRDefault="00B47055" w:rsidP="008B7055">
      <w:pPr>
        <w:pStyle w:val="Virsraksts3"/>
        <w:ind w:left="851" w:hanging="851"/>
        <w:jc w:val="center"/>
        <w:rPr>
          <w:rStyle w:val="Izteiksmgs"/>
          <w:b/>
        </w:rPr>
      </w:pPr>
      <w:bookmarkStart w:id="95" w:name="_Toc18570693"/>
      <w:r w:rsidRPr="00FF2CDA">
        <w:rPr>
          <w:rStyle w:val="Izteiksmgs"/>
          <w:b/>
        </w:rPr>
        <w:t>Izmaiņu ieviešanas process</w:t>
      </w:r>
      <w:bookmarkEnd w:id="95"/>
    </w:p>
    <w:p w14:paraId="7CCEC5AD" w14:textId="43FB4C3A" w:rsidR="00B47055" w:rsidRPr="00FF2CDA" w:rsidRDefault="005020EB" w:rsidP="00892DFB">
      <w:pPr>
        <w:ind w:firstLine="720"/>
      </w:pPr>
      <w:r w:rsidRPr="00FF2CDA">
        <w:t>Pakalpojuma</w:t>
      </w:r>
      <w:r w:rsidR="00B47055" w:rsidRPr="00FF2CDA">
        <w:t xml:space="preserve"> pārveides process vienmēr ir </w:t>
      </w:r>
      <w:r w:rsidR="00255B7B" w:rsidRPr="00FF2CDA">
        <w:t>uztver</w:t>
      </w:r>
      <w:r w:rsidR="003E7BAB" w:rsidRPr="00FF2CDA">
        <w:t>ams</w:t>
      </w:r>
      <w:r w:rsidR="00B47055" w:rsidRPr="00FF2CDA">
        <w:t xml:space="preserve"> kā </w:t>
      </w:r>
      <w:r w:rsidR="00B47055" w:rsidRPr="00FF2CDA">
        <w:rPr>
          <w:b/>
        </w:rPr>
        <w:t>projekts</w:t>
      </w:r>
      <w:r w:rsidR="00B47055" w:rsidRPr="00FF2CDA">
        <w:t xml:space="preserve">, kam ir precīzi noteikts sākums, noteikts plānotais beigu termiņš un sagaidāmais rezultāts. Tas ir nepieciešams, lai </w:t>
      </w:r>
      <w:r w:rsidR="00A15768" w:rsidRPr="00FF2CDA">
        <w:t>institūcijā</w:t>
      </w:r>
      <w:r w:rsidR="00B47055" w:rsidRPr="00FF2CDA">
        <w:t xml:space="preserve"> samazinātu nenoteiktību, riskus un nepieļautu pamatdarbības procesu traucējumus pārejas procesā.</w:t>
      </w:r>
      <w:r w:rsidR="00CA3E72" w:rsidRPr="00FF2CDA">
        <w:t xml:space="preserve"> </w:t>
      </w:r>
      <w:r w:rsidRPr="00FF2CDA">
        <w:t xml:space="preserve">Pakalpojuma pārveides procesa koordinēšanai </w:t>
      </w:r>
      <w:r w:rsidR="00A15768" w:rsidRPr="00FF2CDA">
        <w:t>institūcija</w:t>
      </w:r>
      <w:r w:rsidRPr="00FF2CDA">
        <w:t xml:space="preserve"> var izmantot tādu rīku kā  </w:t>
      </w:r>
      <w:r w:rsidRPr="00FF2CDA">
        <w:rPr>
          <w:i/>
          <w:iCs/>
        </w:rPr>
        <w:t>Microsoft Project</w:t>
      </w:r>
      <w:r w:rsidRPr="00FF2CDA">
        <w:t xml:space="preserve">, vai citus ierastos projektu vadības rīkus, kurus tā ir izmantojusi līdz šim. </w:t>
      </w:r>
    </w:p>
    <w:p w14:paraId="23827F7A" w14:textId="4D937BC1" w:rsidR="00B47055" w:rsidRPr="00FF2CDA" w:rsidRDefault="00B47055" w:rsidP="00892DFB">
      <w:pPr>
        <w:ind w:firstLine="720"/>
      </w:pPr>
      <w:r w:rsidRPr="00FF2CDA">
        <w:t>Lai mazinātu spiedzi un pretestību, pirms izmaiņu darbību uzsākšana</w:t>
      </w:r>
      <w:r w:rsidR="00D0771B" w:rsidRPr="00FF2CDA">
        <w:t>s ir lietderīgi apsvērt papildu</w:t>
      </w:r>
      <w:r w:rsidRPr="00FF2CDA">
        <w:t xml:space="preserve"> sagatavošanās darbus – </w:t>
      </w:r>
      <w:r w:rsidR="00A15768" w:rsidRPr="00FF2CDA">
        <w:t>institūcijas</w:t>
      </w:r>
      <w:r w:rsidRPr="00FF2CDA">
        <w:t xml:space="preserve"> darbinieku izglītošan</w:t>
      </w:r>
      <w:r w:rsidR="00676E05">
        <w:t>u</w:t>
      </w:r>
      <w:r w:rsidRPr="00FF2CDA">
        <w:t xml:space="preserve"> un apmācības, lietotāju informēšan</w:t>
      </w:r>
      <w:r w:rsidR="00676E05">
        <w:t>u</w:t>
      </w:r>
      <w:r w:rsidRPr="00FF2CDA">
        <w:t xml:space="preserve"> un izglītošan</w:t>
      </w:r>
      <w:r w:rsidR="00676E05">
        <w:t>u</w:t>
      </w:r>
      <w:r w:rsidRPr="00FF2CDA">
        <w:t xml:space="preserve"> par pakalpojumu un izmaiņām tajā, </w:t>
      </w:r>
      <w:r w:rsidR="00FB6F8B">
        <w:t>kā arī jā</w:t>
      </w:r>
      <w:r w:rsidRPr="00FF2CDA">
        <w:t>rad</w:t>
      </w:r>
      <w:r w:rsidR="00C34FE3">
        <w:t>a</w:t>
      </w:r>
      <w:r w:rsidRPr="00FF2CDA">
        <w:t xml:space="preserve"> darbiniekos sajūt</w:t>
      </w:r>
      <w:r w:rsidR="00C34FE3">
        <w:t>a</w:t>
      </w:r>
      <w:r w:rsidRPr="00FF2CDA">
        <w:t xml:space="preserve"> pēc izmaiņ</w:t>
      </w:r>
      <w:r w:rsidR="00C34FE3">
        <w:t>u nepieciešamības</w:t>
      </w:r>
      <w:r w:rsidRPr="00FF2CDA">
        <w:t xml:space="preserve"> u.tml.</w:t>
      </w:r>
    </w:p>
    <w:p w14:paraId="60612816" w14:textId="59E3BC3A" w:rsidR="00B47055" w:rsidRPr="00FF2CDA" w:rsidRDefault="00B47055" w:rsidP="00892DFB">
      <w:pPr>
        <w:ind w:firstLine="720"/>
      </w:pPr>
      <w:r w:rsidRPr="00FF2CDA">
        <w:t xml:space="preserve">Uzsākot pakalpojuma pārveides īstenošanu, ir svarīgi noteikt izaicinošu, bet sasniedzamu mērķi, kas </w:t>
      </w:r>
      <w:r w:rsidR="005A4849" w:rsidRPr="00FF2CDA">
        <w:t>izriet no pakalpojuma sākotnēji</w:t>
      </w:r>
      <w:r w:rsidRPr="00FF2CDA">
        <w:t xml:space="preserve"> </w:t>
      </w:r>
      <w:r w:rsidR="00F50F13" w:rsidRPr="00FF2CDA">
        <w:t xml:space="preserve">noteiktajiem </w:t>
      </w:r>
      <w:r w:rsidRPr="00FF2CDA">
        <w:t>mērīšanas</w:t>
      </w:r>
      <w:r w:rsidR="00A204B1">
        <w:t xml:space="preserve"> d</w:t>
      </w:r>
      <w:r w:rsidRPr="00FF2CDA">
        <w:t>atiem. Piemēram, “</w:t>
      </w:r>
      <w:r w:rsidR="00A15768" w:rsidRPr="00FF2CDA">
        <w:t>institūcija</w:t>
      </w:r>
      <w:r w:rsidR="00195230" w:rsidRPr="00FF2CDA">
        <w:t xml:space="preserve"> izsniegs</w:t>
      </w:r>
      <w:r w:rsidRPr="00FF2CDA">
        <w:t xml:space="preserve"> apliecības 7</w:t>
      </w:r>
      <w:r w:rsidR="008A0EFF">
        <w:t> </w:t>
      </w:r>
      <w:r w:rsidRPr="00FF2CDA">
        <w:t xml:space="preserve">dienu laikā, lai </w:t>
      </w:r>
      <w:r w:rsidR="00A74C31">
        <w:t>gan</w:t>
      </w:r>
      <w:r w:rsidRPr="00FF2CDA">
        <w:t xml:space="preserve"> iepriekš tam vajadzēja 30 dienas”, “klientam </w:t>
      </w:r>
      <w:r w:rsidR="00A15768" w:rsidRPr="00FF2CDA">
        <w:t>institūc</w:t>
      </w:r>
      <w:r w:rsidR="00A74C31">
        <w:t>iju</w:t>
      </w:r>
      <w:r w:rsidR="005A4849" w:rsidRPr="00FF2CDA">
        <w:t xml:space="preserve"> nebūs jā</w:t>
      </w:r>
      <w:r w:rsidR="00CD2A95">
        <w:t>apmeklē, jo</w:t>
      </w:r>
      <w:r w:rsidR="005A4849" w:rsidRPr="00FF2CDA">
        <w:t xml:space="preserve"> </w:t>
      </w:r>
      <w:r w:rsidR="00A15768" w:rsidRPr="00FF2CDA">
        <w:t>institūcija</w:t>
      </w:r>
      <w:r w:rsidR="00195230" w:rsidRPr="00FF2CDA">
        <w:t xml:space="preserve"> nosūtīs</w:t>
      </w:r>
      <w:r w:rsidRPr="00FF2CDA">
        <w:t xml:space="preserve"> viņam rezultātu pa pastu vai elektroniski, lai gan iepriekš bija jā</w:t>
      </w:r>
      <w:r w:rsidR="00A4431F">
        <w:t xml:space="preserve">apmeklē institūcija </w:t>
      </w:r>
      <w:r w:rsidRPr="00FF2CDA">
        <w:t>3</w:t>
      </w:r>
      <w:r w:rsidR="008A0EFF">
        <w:t> </w:t>
      </w:r>
      <w:r w:rsidRPr="00FF2CDA">
        <w:t>reizes”.</w:t>
      </w:r>
    </w:p>
    <w:p w14:paraId="0A4BB9C0" w14:textId="1D9DF26C" w:rsidR="00B47055" w:rsidRPr="00FF2CDA" w:rsidRDefault="00B47055" w:rsidP="00892DFB">
      <w:pPr>
        <w:ind w:firstLine="720"/>
      </w:pPr>
      <w:r w:rsidRPr="00FF2CDA">
        <w:t>Tā kā pārveides projekts var aizņemt noteiktu laika periodu, ir lietderīgi projekta sākumā vienoties par regulāriem atskaites punktiem – pārveides projekta vadības grupas sanāksmēm, kurās piedalās</w:t>
      </w:r>
      <w:r w:rsidR="005020EB" w:rsidRPr="00FF2CDA">
        <w:t xml:space="preserve"> </w:t>
      </w:r>
      <w:r w:rsidR="00E60681" w:rsidRPr="00FF2CDA">
        <w:t xml:space="preserve">Pārveides projekta vadības </w:t>
      </w:r>
      <w:r w:rsidR="005020EB" w:rsidRPr="00FF2CDA">
        <w:t>grupa kā arī</w:t>
      </w:r>
      <w:r w:rsidRPr="00FF2CDA">
        <w:t xml:space="preserve"> </w:t>
      </w:r>
      <w:r w:rsidR="00A15768" w:rsidRPr="00FF2CDA">
        <w:t>institūcijas</w:t>
      </w:r>
      <w:r w:rsidRPr="00FF2CDA">
        <w:t xml:space="preserve"> vadība. Šādas sanāksmes var notikt atbilstoši </w:t>
      </w:r>
      <w:r w:rsidR="00A15768" w:rsidRPr="00FF2CDA">
        <w:t>institūcijas</w:t>
      </w:r>
      <w:r w:rsidRPr="00FF2CDA">
        <w:t xml:space="preserve"> iekšējai kārtībai, vēlams reizi divās nedēļās, bet tās nedrīkst notikt retāk kā reizi mēnesī. Faktiski veicamās izmaiņas ir efektīvi sadalīt daļās, plānojot redzamus rezultātus atbilstoši projekta vadības grupas sanāksmēm, lai tos varētu </w:t>
      </w:r>
      <w:r w:rsidRPr="00FF2CDA">
        <w:lastRenderedPageBreak/>
        <w:t>apstiprināt, apstrādāt riskus vai pieņemt korektīvas darbības, ja tiek konstatētas novirzes no plāna.</w:t>
      </w:r>
    </w:p>
    <w:p w14:paraId="1621A17E" w14:textId="5B554BE3" w:rsidR="00B47055" w:rsidRPr="00FF2CDA" w:rsidRDefault="00B47055" w:rsidP="00892DFB">
      <w:pPr>
        <w:ind w:firstLine="720"/>
      </w:pPr>
      <w:r w:rsidRPr="00FF2CDA">
        <w:t xml:space="preserve">Izmaiņu īstenošana ietver gatavā risinājuma uzstādīšanu un palaišanu reālajā dzīvē. </w:t>
      </w:r>
      <w:r w:rsidR="00A15768" w:rsidRPr="00FF2CDA">
        <w:t>Institūcijai</w:t>
      </w:r>
      <w:r w:rsidRPr="00FF2CDA">
        <w:t xml:space="preserve"> mazāks risks ir veikt ieviešanu pakāpeniski, sākotnēji testējot to savas </w:t>
      </w:r>
      <w:r w:rsidR="00A15768" w:rsidRPr="00FF2CDA">
        <w:t>institūcijas</w:t>
      </w:r>
      <w:r w:rsidRPr="00FF2CDA">
        <w:t xml:space="preserve"> ietvaros, pēc tam testējot izmainīto risinājumu ierobežotā apjomā. Ierobežotais</w:t>
      </w:r>
      <w:r w:rsidR="00195230" w:rsidRPr="00FF2CDA">
        <w:t xml:space="preserve"> apjoms var būt ierobežots laikā (viena diena)</w:t>
      </w:r>
      <w:r w:rsidRPr="00FF2CDA">
        <w:t xml:space="preserve"> vai ierobežot</w:t>
      </w:r>
      <w:r w:rsidR="00195230" w:rsidRPr="00FF2CDA">
        <w:t>s lietotāju skaitā</w:t>
      </w:r>
      <w:r w:rsidR="005A4849" w:rsidRPr="00FF2CDA">
        <w:t xml:space="preserve"> (iepriekš saskaņoti lietotāji </w:t>
      </w:r>
      <w:r w:rsidRPr="00FF2CDA">
        <w:t>vai lietotāji, kas izvēlas eksperimentālu pakalpojumu)</w:t>
      </w:r>
      <w:r w:rsidR="00195230" w:rsidRPr="00FF2CDA">
        <w:t xml:space="preserve">, </w:t>
      </w:r>
      <w:r w:rsidRPr="00FF2CDA">
        <w:t xml:space="preserve">un tas tiek atspoguļots ieviešanas plānā. Svarīgi ir veikt pakalpojuma </w:t>
      </w:r>
      <w:r w:rsidR="005A4849" w:rsidRPr="00FF2CDA">
        <w:t>pilota darbināšanu reālajā vidē</w:t>
      </w:r>
      <w:r w:rsidRPr="00FF2CDA">
        <w:t xml:space="preserve"> un, pārliecinoties, ka risinājums strādā bez aizķeršanās, ieviest to pārējiem lietotājiem. Ja </w:t>
      </w:r>
      <w:r w:rsidR="00A15768" w:rsidRPr="00FF2CDA">
        <w:t>institūcijai</w:t>
      </w:r>
      <w:r w:rsidRPr="00FF2CDA">
        <w:t xml:space="preserve"> ir reģionālās struktūrvienības, tad jāizsver gala pārbaužu veikšana kādā no tām, ja tas ir iespējams. Ja gala testu laikā tiek atklātas nepilnības, arī šajā stadijā var operatīvi atgriezties pie </w:t>
      </w:r>
      <w:proofErr w:type="spellStart"/>
      <w:r w:rsidRPr="00FF2CDA">
        <w:t>prototipēšanas</w:t>
      </w:r>
      <w:proofErr w:type="spellEnd"/>
      <w:r w:rsidRPr="00FF2CDA">
        <w:t xml:space="preserve"> un tās novērst, pēc tam atgriežoties pie gala pārbaudēm un izmaiņu ieviešanas turpināšanas.</w:t>
      </w:r>
    </w:p>
    <w:p w14:paraId="233D0EBB" w14:textId="233CD3FE" w:rsidR="00B47055" w:rsidRPr="00FF2CDA" w:rsidRDefault="00B47055" w:rsidP="00892DFB">
      <w:pPr>
        <w:ind w:firstLine="720"/>
      </w:pPr>
      <w:r w:rsidRPr="00FF2CDA">
        <w:t xml:space="preserve">Pēc sekmīgas pilota darbināšanas, </w:t>
      </w:r>
      <w:r w:rsidR="00A15768" w:rsidRPr="00FF2CDA">
        <w:t>institūcija</w:t>
      </w:r>
      <w:r w:rsidRPr="00FF2CDA">
        <w:t xml:space="preserve"> veic pakalpojuma ieviešanu pilnā režīmā, veicot nepieciešamos informēšanas darbus, kā arī nodrošinot pastiprinātu tehnisko atbalstu uzsākšanas laikā.</w:t>
      </w:r>
    </w:p>
    <w:p w14:paraId="786AD8FF" w14:textId="0073CDEF" w:rsidR="00B47055" w:rsidRPr="00FF2CDA" w:rsidRDefault="00B47055" w:rsidP="008B7055">
      <w:pPr>
        <w:pStyle w:val="Virsraksts3"/>
        <w:ind w:left="851" w:hanging="851"/>
        <w:jc w:val="center"/>
        <w:rPr>
          <w:rStyle w:val="Izteiksmgs"/>
          <w:b/>
        </w:rPr>
      </w:pPr>
      <w:bookmarkStart w:id="96" w:name="_Toc18570694"/>
      <w:r w:rsidRPr="00FF2CDA">
        <w:rPr>
          <w:rStyle w:val="Izteiksmgs"/>
          <w:b/>
        </w:rPr>
        <w:t>Komunikācija ar lietotāju</w:t>
      </w:r>
      <w:bookmarkEnd w:id="96"/>
    </w:p>
    <w:p w14:paraId="3613B043" w14:textId="14AEDC66" w:rsidR="00B47055" w:rsidRPr="00FF2CDA" w:rsidRDefault="005020EB" w:rsidP="00892DFB">
      <w:pPr>
        <w:ind w:firstLine="709"/>
      </w:pPr>
      <w:r w:rsidRPr="00FF2CDA">
        <w:t>Visbeidzot, pakalpojuma</w:t>
      </w:r>
      <w:r w:rsidR="00B47055" w:rsidRPr="00FF2CDA">
        <w:t xml:space="preserve"> pārveides procesa rezultāti ir jākomunicē lietotājiem viegli uztveramā veidā, informāciju ievietoj</w:t>
      </w:r>
      <w:r w:rsidR="0023139F" w:rsidRPr="00FF2CDA">
        <w:t xml:space="preserve">ot </w:t>
      </w:r>
      <w:r w:rsidR="00A15768" w:rsidRPr="00FF2CDA">
        <w:t>institūcijas</w:t>
      </w:r>
      <w:r w:rsidR="0023139F" w:rsidRPr="00FF2CDA">
        <w:t xml:space="preserve"> interneta vietnē un</w:t>
      </w:r>
      <w:r w:rsidR="00C01FF7" w:rsidRPr="00FF2CDA">
        <w:t xml:space="preserve"> sniedzot </w:t>
      </w:r>
      <w:r w:rsidRPr="00FF2CDA">
        <w:t xml:space="preserve">atgriezenisko saiti lietotājiem par uzlabojumiem (īpaši būtiski ir informēt tos lietotājos, kas sniedza </w:t>
      </w:r>
      <w:r w:rsidR="00A15768" w:rsidRPr="00FF2CDA">
        <w:t>institūcijai</w:t>
      </w:r>
      <w:r w:rsidRPr="00FF2CDA">
        <w:t xml:space="preserve"> atbalstu pārveides procesā, izteica viedokļus un vērtējumus u.c.)</w:t>
      </w:r>
      <w:r w:rsidR="00B47055" w:rsidRPr="00FF2CDA">
        <w:t xml:space="preserve">, kā arī </w:t>
      </w:r>
      <w:r w:rsidR="00A15768" w:rsidRPr="00FF2CDA">
        <w:t>institūcijas</w:t>
      </w:r>
      <w:r w:rsidR="00B47055" w:rsidRPr="00FF2CDA">
        <w:t xml:space="preserve"> aplikācijās, ja tādas ir. Informāciju var sagatavot viegli uztveramā formātā (piem., </w:t>
      </w:r>
      <w:proofErr w:type="spellStart"/>
      <w:r w:rsidR="00B47055" w:rsidRPr="00FF2CDA">
        <w:t>infografikas</w:t>
      </w:r>
      <w:proofErr w:type="spellEnd"/>
      <w:r w:rsidR="00B47055" w:rsidRPr="00FF2CDA">
        <w:t>) vai zīmējumos, vai īsos video rullīšos.</w:t>
      </w:r>
    </w:p>
    <w:p w14:paraId="2C5DDD79" w14:textId="77777777" w:rsidR="00D73B76" w:rsidRPr="00FF2CDA" w:rsidRDefault="00D73B76" w:rsidP="008B7055">
      <w:pPr>
        <w:pStyle w:val="Virsraksts1"/>
        <w:ind w:left="851" w:hanging="851"/>
        <w:jc w:val="center"/>
        <w:rPr>
          <w:color w:val="auto"/>
        </w:rPr>
      </w:pPr>
      <w:bookmarkStart w:id="97" w:name="_Toc8379724"/>
      <w:bookmarkStart w:id="98" w:name="_Toc8379744"/>
      <w:bookmarkStart w:id="99" w:name="_Toc18570695"/>
      <w:r w:rsidRPr="00FF2CDA">
        <w:rPr>
          <w:color w:val="auto"/>
        </w:rPr>
        <w:lastRenderedPageBreak/>
        <w:t>Pakalpojumu pārveides rezultātu novērtēšana</w:t>
      </w:r>
      <w:bookmarkEnd w:id="97"/>
      <w:bookmarkEnd w:id="98"/>
      <w:bookmarkEnd w:id="99"/>
    </w:p>
    <w:p w14:paraId="28062A59" w14:textId="085F5388" w:rsidR="004220CB" w:rsidRPr="00FF2CDA" w:rsidRDefault="004220CB" w:rsidP="00892DFB">
      <w:pPr>
        <w:ind w:firstLine="432"/>
      </w:pPr>
      <w:r w:rsidRPr="00FF2CDA">
        <w:t xml:space="preserve">Pārveides rezultātu novērtēšana ir obligāts posms pakalpojumu pārveides procesa īstenošanai, tomēr novērtēšana laika ziņā nevar tikt uzsākta uzreiz pēc pakalpojuma ieviešanas beigām, bet pēc tam, kad uzlabotais pakalpojums ir strādājis pietiekami ilgu periodu, lai </w:t>
      </w:r>
      <w:r w:rsidR="00A15768" w:rsidRPr="00FF2CDA">
        <w:t>institūcija</w:t>
      </w:r>
      <w:r w:rsidRPr="00FF2CDA">
        <w:t xml:space="preserve"> spētu novērtēt tā darbināšanas rezultātu.</w:t>
      </w:r>
      <w:r w:rsidR="005020EB" w:rsidRPr="00FF2CDA">
        <w:t xml:space="preserve"> </w:t>
      </w:r>
    </w:p>
    <w:p w14:paraId="77D8B542" w14:textId="77777777" w:rsidR="00AB03BD" w:rsidRPr="00FF2CDA" w:rsidRDefault="00D706B2" w:rsidP="00AB03BD">
      <w:pPr>
        <w:keepNext/>
        <w:jc w:val="center"/>
      </w:pPr>
      <w:r w:rsidRPr="00FF2CDA">
        <w:rPr>
          <w:noProof/>
          <w:lang w:eastAsia="lv-LV"/>
        </w:rPr>
        <w:drawing>
          <wp:inline distT="114300" distB="114300" distL="114300" distR="114300" wp14:anchorId="344B301F" wp14:editId="4381D434">
            <wp:extent cx="5943600" cy="3340100"/>
            <wp:effectExtent l="0" t="0" r="0" b="0"/>
            <wp:docPr id="3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2"/>
                    <a:srcRect/>
                    <a:stretch>
                      <a:fillRect/>
                    </a:stretch>
                  </pic:blipFill>
                  <pic:spPr>
                    <a:xfrm>
                      <a:off x="0" y="0"/>
                      <a:ext cx="5943600" cy="3340100"/>
                    </a:xfrm>
                    <a:prstGeom prst="rect">
                      <a:avLst/>
                    </a:prstGeom>
                    <a:ln/>
                  </pic:spPr>
                </pic:pic>
              </a:graphicData>
            </a:graphic>
          </wp:inline>
        </w:drawing>
      </w:r>
    </w:p>
    <w:p w14:paraId="24A729A5" w14:textId="209D5D5A" w:rsidR="004220CB" w:rsidRPr="00FF2CDA" w:rsidRDefault="00AB03BD" w:rsidP="00AB03B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10</w:t>
      </w:r>
      <w:r w:rsidRPr="00FF2CDA">
        <w:rPr>
          <w:color w:val="auto"/>
          <w:sz w:val="22"/>
          <w:szCs w:val="22"/>
        </w:rPr>
        <w:fldChar w:fldCharType="end"/>
      </w:r>
      <w:r w:rsidRPr="00FF2CDA">
        <w:rPr>
          <w:color w:val="auto"/>
          <w:sz w:val="22"/>
          <w:szCs w:val="22"/>
        </w:rPr>
        <w:t>.</w:t>
      </w:r>
      <w:r w:rsidR="008A0EFF">
        <w:rPr>
          <w:color w:val="auto"/>
          <w:sz w:val="22"/>
          <w:szCs w:val="22"/>
        </w:rPr>
        <w:t> </w:t>
      </w:r>
      <w:r w:rsidRPr="00FF2CDA">
        <w:rPr>
          <w:color w:val="auto"/>
          <w:sz w:val="22"/>
          <w:szCs w:val="22"/>
        </w:rPr>
        <w:t>att. Rezultātu novērtēšanas posms</w:t>
      </w:r>
    </w:p>
    <w:p w14:paraId="3BF55C02" w14:textId="4240FCA2" w:rsidR="004220CB" w:rsidRPr="00FF2CDA" w:rsidRDefault="00A15768" w:rsidP="00892DFB">
      <w:pPr>
        <w:ind w:firstLine="720"/>
      </w:pPr>
      <w:r w:rsidRPr="00FF2CDA">
        <w:t>Institūcijas</w:t>
      </w:r>
      <w:r w:rsidR="004220CB" w:rsidRPr="00FF2CDA">
        <w:t>, kas uzsāk aktivitātes savu valsts pārvaldes pakalpojumu pārveidošanā, neapšaubāmi saskarsies ar daudziem izaicinājumiem, sākot ar ļoti atšķirīgiem sākotnējiem pašnovērtējumiem, dažā</w:t>
      </w:r>
      <w:r w:rsidR="0023139F" w:rsidRPr="00FF2CDA">
        <w:t>du sapratni par esošo situāciju</w:t>
      </w:r>
      <w:r w:rsidR="004220CB" w:rsidRPr="00FF2CDA">
        <w:t xml:space="preserve"> un beidzot ar izmaiņu nepieciešamības pamatojumu un nepieciešamā finansējuma pieejamību šādu izmaiņu veikšanai. Daudzas </w:t>
      </w:r>
      <w:r w:rsidRPr="00FF2CDA">
        <w:t>institūcijas</w:t>
      </w:r>
      <w:r w:rsidR="004220CB" w:rsidRPr="00FF2CDA">
        <w:t xml:space="preserve"> uzsāks pārmaiņu procesu, nenovērtējot cilvēkresursu ietilpību, kas var būt vajadzīgi veiksmīga rezultāta sasniegšanai, vai būs bez skaidras vīzijas par sagaidāmo rezultātu. Tāpēc pakalpojumu pārveides procesa īstenošanai seko nākamais posms, kura ietvaros </w:t>
      </w:r>
      <w:r w:rsidRPr="00FF2CDA">
        <w:t>institūcija</w:t>
      </w:r>
      <w:r w:rsidR="004220CB" w:rsidRPr="00FF2CDA">
        <w:t xml:space="preserve"> novērtē sasniegto rezultātu. Novērtējot pakalpojumu pārveides rezultātu, tiek izvērtēti dati un sekas (t.i., rezultāti), kas iegūtas pēc pakalpojumu pārveides īstenošanas posma. Pārveides rezultāts ir jāsalīdzina ar situāciju pirms pakalpojuma pārveides,</w:t>
      </w:r>
      <w:r w:rsidR="0023139F" w:rsidRPr="00FF2CDA">
        <w:t xml:space="preserve"> ar sākotnēji plānoto rezultātu</w:t>
      </w:r>
      <w:r w:rsidR="004220CB" w:rsidRPr="00FF2CDA">
        <w:t xml:space="preserve"> un faktisko rezultātu, kas iegūts pēc pārveides, lai faktiski novērtētu izmaiņu lietderību.</w:t>
      </w:r>
    </w:p>
    <w:p w14:paraId="4ED793FD" w14:textId="0280A393" w:rsidR="004220CB" w:rsidRPr="00FF2CDA" w:rsidRDefault="004220CB" w:rsidP="00892DFB">
      <w:pPr>
        <w:ind w:firstLine="720"/>
      </w:pPr>
      <w:r w:rsidRPr="00FF2CDA">
        <w:t xml:space="preserve">Atkarībā no pārveidē esoša pakalpojuma, novērtēšana var tikt veikta vienu līdz sešus mēnešus pēc pakalpojuma izmaiņu ieviešanas. Atsevišķos gadījumos, ja pārveides rezultātā ir būtiski mainīti daudzi </w:t>
      </w:r>
      <w:r w:rsidR="00A15768" w:rsidRPr="00FF2CDA">
        <w:t>institūcijas</w:t>
      </w:r>
      <w:r w:rsidRPr="00FF2CDA">
        <w:t xml:space="preserve"> procesi, informācijas tehnoloģiju lietojumi u.c. novērtēšanu ir lietderīgi </w:t>
      </w:r>
      <w:r w:rsidR="00E80918" w:rsidRPr="00FF2CDA">
        <w:t>atkārtot pēc ilgāka perioda, kad</w:t>
      </w:r>
      <w:r w:rsidRPr="00FF2CDA">
        <w:t xml:space="preserve"> izmaiņas ir kļuvušas par rutīn</w:t>
      </w:r>
      <w:r w:rsidR="0023139F" w:rsidRPr="00FF2CDA">
        <w:t>u, papildus</w:t>
      </w:r>
      <w:r w:rsidR="00E80918" w:rsidRPr="00FF2CDA">
        <w:t xml:space="preserve"> jau esošajiem un obligātajiem mērījumiem, ja tādi veikti, piemēram, MK noteikumos Nr.</w:t>
      </w:r>
      <w:r w:rsidR="008A0EFF">
        <w:t> </w:t>
      </w:r>
      <w:r w:rsidR="00E80918" w:rsidRPr="00FF2CDA">
        <w:t>399 noteiktie pakalpojumu izpildes rādītāji</w:t>
      </w:r>
      <w:r w:rsidRPr="00FF2CDA">
        <w:t>.</w:t>
      </w:r>
      <w:r w:rsidR="00060707" w:rsidRPr="00FF2CDA">
        <w:t xml:space="preserve"> Kā arī, piemēram, cikliskam pakalpojumam, kas atkārtojas reizi gadā, novērtējumu var veikt pēc gada tajā pašā periodā, pēc tādas pašas metodikas kā iepriekš, lai dati būtu salīdzināmi.</w:t>
      </w:r>
    </w:p>
    <w:p w14:paraId="3F5533E4" w14:textId="4F63D5D1" w:rsidR="004220CB" w:rsidRPr="00FF2CDA" w:rsidRDefault="004220CB" w:rsidP="00892DFB">
      <w:pPr>
        <w:ind w:firstLine="709"/>
      </w:pPr>
      <w:r w:rsidRPr="00FF2CDA">
        <w:lastRenderedPageBreak/>
        <w:t>Pirmreizējā novērtēšana koncentrējas uz sasniegtajiem darbības rezultātiem (</w:t>
      </w:r>
      <w:proofErr w:type="spellStart"/>
      <w:r w:rsidRPr="00FF2CDA">
        <w:t>ang</w:t>
      </w:r>
      <w:r w:rsidR="000A7D58" w:rsidRPr="00FF2CDA">
        <w:t>l</w:t>
      </w:r>
      <w:proofErr w:type="spellEnd"/>
      <w:r w:rsidRPr="00FF2CDA">
        <w:t xml:space="preserve">. </w:t>
      </w:r>
      <w:proofErr w:type="spellStart"/>
      <w:r w:rsidRPr="00FF2CDA">
        <w:rPr>
          <w:i/>
        </w:rPr>
        <w:t>outputs</w:t>
      </w:r>
      <w:proofErr w:type="spellEnd"/>
      <w:r w:rsidRPr="00FF2CDA">
        <w:t>). Šādi sasniegtie darbības rezultāti var būt - īsāks pakalpojuma sniegšanas laiks, mazāks informācijas apjoms, ko pieprasa no lietotāja</w:t>
      </w:r>
      <w:r w:rsidR="00195230" w:rsidRPr="00FF2CDA">
        <w:t>,</w:t>
      </w:r>
      <w:r w:rsidRPr="00FF2CDA">
        <w:t xml:space="preserve"> vai citi rādītāji, ko tiešā veidā ir mainījusi pakalpojuma pārveide. Ja novērtēšanu veic pēc ilgāka laika</w:t>
      </w:r>
      <w:r w:rsidR="00060707" w:rsidRPr="00FF2CDA">
        <w:t xml:space="preserve"> (pēc gada vai vairāk)</w:t>
      </w:r>
      <w:r w:rsidRPr="00FF2CDA">
        <w:t>, papildus ir jānovērtē pakalpojumu pārveides sekas (</w:t>
      </w:r>
      <w:proofErr w:type="spellStart"/>
      <w:r w:rsidRPr="00FF2CDA">
        <w:t>ang</w:t>
      </w:r>
      <w:r w:rsidR="000A7D58" w:rsidRPr="00FF2CDA">
        <w:t>l</w:t>
      </w:r>
      <w:proofErr w:type="spellEnd"/>
      <w:r w:rsidRPr="00FF2CDA">
        <w:t xml:space="preserve">. </w:t>
      </w:r>
      <w:proofErr w:type="spellStart"/>
      <w:r w:rsidRPr="00FF2CDA">
        <w:rPr>
          <w:i/>
        </w:rPr>
        <w:t>outcomes</w:t>
      </w:r>
      <w:proofErr w:type="spellEnd"/>
      <w:r w:rsidRPr="00FF2CDA">
        <w:t xml:space="preserve">), kas nav tieši saistītas ar to kā tiek izmantots pakalpojums, bet ar to kādas sekas </w:t>
      </w:r>
      <w:r w:rsidR="0023139F" w:rsidRPr="00FF2CDA">
        <w:t>šī pakalpojuma lietošana atstāj</w:t>
      </w:r>
      <w:r w:rsidRPr="00FF2CDA">
        <w:t xml:space="preserve"> uz </w:t>
      </w:r>
      <w:r w:rsidR="00A15768" w:rsidRPr="00FF2CDA">
        <w:t>institūciju</w:t>
      </w:r>
      <w:r w:rsidRPr="00FF2CDA">
        <w:t xml:space="preserve"> vai sabiedrību kopumā, piemēram, ietekme uz lietotāju apmierinātību, ietekme uz </w:t>
      </w:r>
      <w:r w:rsidR="00A15768" w:rsidRPr="00FF2CDA">
        <w:t>institūcijas</w:t>
      </w:r>
      <w:r w:rsidRPr="00FF2CDA">
        <w:t xml:space="preserve"> ātrdarbību u.c.</w:t>
      </w:r>
    </w:p>
    <w:p w14:paraId="42B489A5" w14:textId="51CBC9E0" w:rsidR="004220CB" w:rsidRPr="00FF2CDA" w:rsidRDefault="004220CB" w:rsidP="008B7055">
      <w:pPr>
        <w:pStyle w:val="Virsraksts2"/>
        <w:ind w:left="851" w:hanging="851"/>
        <w:jc w:val="center"/>
        <w:rPr>
          <w:rStyle w:val="Izteiksmgs"/>
          <w:b/>
        </w:rPr>
      </w:pPr>
      <w:bookmarkStart w:id="100" w:name="_Toc18570696"/>
      <w:r w:rsidRPr="00FF2CDA">
        <w:rPr>
          <w:rStyle w:val="Izteiksmgs"/>
          <w:b/>
        </w:rPr>
        <w:t>Pakalpojuma pārveides rezultātu mērījumi</w:t>
      </w:r>
      <w:bookmarkEnd w:id="100"/>
    </w:p>
    <w:p w14:paraId="23115449" w14:textId="06B4F94E" w:rsidR="004220CB" w:rsidRPr="00FF2CDA" w:rsidRDefault="004220CB" w:rsidP="00892DFB">
      <w:pPr>
        <w:ind w:firstLine="709"/>
      </w:pPr>
      <w:r w:rsidRPr="00FF2CDA">
        <w:t xml:space="preserve">Pēc īstenošanas </w:t>
      </w:r>
      <w:r w:rsidR="00A15768" w:rsidRPr="00FF2CDA">
        <w:t>institūcija</w:t>
      </w:r>
      <w:r w:rsidRPr="00FF2CDA">
        <w:t xml:space="preserve"> veic atkārtotus mērījumus atbilstoši Paka</w:t>
      </w:r>
      <w:r w:rsidR="005E68D1" w:rsidRPr="00FF2CDA">
        <w:t xml:space="preserve">lpojuma mērījumu tabulai (paraugs </w:t>
      </w:r>
      <w:r w:rsidR="002A6915">
        <w:t xml:space="preserve">šīs metodoloģijas </w:t>
      </w:r>
      <w:r w:rsidR="005E68D1" w:rsidRPr="00FF2CDA">
        <w:t>2.</w:t>
      </w:r>
      <w:r w:rsidR="00B85B1B">
        <w:t> </w:t>
      </w:r>
      <w:r w:rsidR="005E68D1" w:rsidRPr="00FF2CDA">
        <w:t>pielikumā</w:t>
      </w:r>
      <w:r w:rsidR="00440CC7" w:rsidRPr="00FF2CDA">
        <w:t xml:space="preserve">) </w:t>
      </w:r>
      <w:r w:rsidRPr="00FF2CDA">
        <w:t>un salīdzina iegūtos rezultātus ar tiem, kas bija pirms pakalpojuma pārveides. Tas nozīmē, ka, plānojot pakalpojuma pārveidi</w:t>
      </w:r>
      <w:r w:rsidR="00195230" w:rsidRPr="00FF2CDA">
        <w:t>,</w:t>
      </w:r>
      <w:r w:rsidRPr="00FF2CDA">
        <w:t xml:space="preserve"> ir lietderīgi uzkrāt tos datus, kas visticamāk mainīsies pakalpojuma pārveides laikā. Mērījumu veikšana</w:t>
      </w:r>
      <w:r w:rsidR="00195230" w:rsidRPr="00FF2CDA">
        <w:t>,</w:t>
      </w:r>
      <w:r w:rsidRPr="00FF2CDA">
        <w:t xml:space="preserve"> līdzīgi kā tas bija pārveides uzsākšanas laikā, var aizņemt būtisku laiku, bet tas </w:t>
      </w:r>
      <w:r w:rsidR="00A15768" w:rsidRPr="00FF2CDA">
        <w:t>institūcijai</w:t>
      </w:r>
      <w:r w:rsidRPr="00FF2CDA">
        <w:t xml:space="preserve"> ļaus veidot uz pierādījumiem balstītu pieeju pakalpojumu rezultātu novērtēšanai un izmantot šos mērījumus pakalpojuma vērtības un efektivitātes novērtēšanai</w:t>
      </w:r>
      <w:r w:rsidR="00720CE3" w:rsidRPr="00FF2CDA">
        <w:t>, kā arī pakalpojuma izmaksu efektivitātes noteikšanai</w:t>
      </w:r>
      <w:r w:rsidRPr="00FF2CDA">
        <w:t>.</w:t>
      </w:r>
    </w:p>
    <w:p w14:paraId="6ADB4A16" w14:textId="1E743C8E" w:rsidR="004220CB" w:rsidRPr="00FF2CDA" w:rsidRDefault="00EF6A60" w:rsidP="008B7055">
      <w:pPr>
        <w:pStyle w:val="Virsraksts2"/>
        <w:ind w:left="851" w:hanging="851"/>
        <w:jc w:val="center"/>
        <w:rPr>
          <w:rStyle w:val="Izteiksmgs"/>
          <w:b/>
        </w:rPr>
      </w:pPr>
      <w:bookmarkStart w:id="101" w:name="_Toc18570697"/>
      <w:r w:rsidRPr="00FF2CDA">
        <w:rPr>
          <w:rStyle w:val="Izteiksmgs"/>
          <w:b/>
        </w:rPr>
        <w:t>L</w:t>
      </w:r>
      <w:r w:rsidR="004220CB" w:rsidRPr="00FF2CDA">
        <w:rPr>
          <w:rStyle w:val="Izteiksmgs"/>
          <w:b/>
        </w:rPr>
        <w:t>ietotāja ieguvumi</w:t>
      </w:r>
      <w:bookmarkEnd w:id="101"/>
    </w:p>
    <w:p w14:paraId="79B61876" w14:textId="67225C9B" w:rsidR="004220CB" w:rsidRPr="00FF2CDA" w:rsidRDefault="004220CB" w:rsidP="00001B8D">
      <w:pPr>
        <w:spacing w:before="0" w:after="0"/>
        <w:ind w:firstLine="709"/>
      </w:pPr>
      <w:r w:rsidRPr="00FF2CDA">
        <w:t xml:space="preserve">Lai arī mērījumi atspoguļo pakalpojumu sniegšanas pārveides raksturlielumus skaitliskās kategorijās, tomēr </w:t>
      </w:r>
      <w:r w:rsidR="00A15768" w:rsidRPr="00FF2CDA">
        <w:t>institūcijai</w:t>
      </w:r>
      <w:r w:rsidRPr="00FF2CDA">
        <w:t xml:space="preserve"> ir jānoskaidro, vai pārveides procesā ir novērsta lietotāja problēma, kuras dēļ pakalpojuma pārveide tika uzsākta un kādi ir lietotāja ieguvumi. Lai noteiktu lietotāja viedokli, var izmantot padziļinātas intervijas, izmantot klientu aptauju vai citus instrumentus. </w:t>
      </w:r>
      <w:r w:rsidR="00A15768" w:rsidRPr="00FF2CDA">
        <w:t>Institūcija</w:t>
      </w:r>
      <w:r w:rsidRPr="00FF2CDA">
        <w:t xml:space="preserve"> var noskaidrot šādu kontrolsarakstu klienta apmierinātības novērtēšanai:</w:t>
      </w:r>
    </w:p>
    <w:p w14:paraId="59D56B6A" w14:textId="77777777" w:rsidR="004220CB" w:rsidRPr="00FF2CDA" w:rsidRDefault="004220CB" w:rsidP="00AE276A">
      <w:pPr>
        <w:pStyle w:val="Sarakstarindkopa"/>
        <w:numPr>
          <w:ilvl w:val="0"/>
          <w:numId w:val="32"/>
        </w:numPr>
        <w:ind w:left="1134" w:hanging="425"/>
      </w:pPr>
      <w:r w:rsidRPr="00FF2CDA">
        <w:t xml:space="preserve">Kā ir mainījusies pakalpojuma pieejamība </w:t>
      </w:r>
      <w:r w:rsidR="00E81DDF" w:rsidRPr="00FF2CDA">
        <w:t xml:space="preserve">– </w:t>
      </w:r>
      <w:r w:rsidRPr="00FF2CDA">
        <w:t>vai pakalpojums ir pieejams no lietotāja perspektīvas? Pieejamība nozīmē gan pakalpojuma fizisko un elektronisko pieejamību, gan arī informācijas pieejamību par pakalpojuma un pakalpojuma sniegšanas procesu.</w:t>
      </w:r>
    </w:p>
    <w:p w14:paraId="6B86A7C8" w14:textId="4B1B3D53" w:rsidR="004220CB" w:rsidRPr="00FF2CDA" w:rsidRDefault="0091288A" w:rsidP="00AE276A">
      <w:pPr>
        <w:pStyle w:val="Sarakstarindkopa"/>
        <w:numPr>
          <w:ilvl w:val="0"/>
          <w:numId w:val="32"/>
        </w:numPr>
        <w:ind w:left="1134" w:hanging="425"/>
      </w:pPr>
      <w:r w:rsidRPr="00FF2CDA">
        <w:t>Kā ir mainījusies pakalpojuma</w:t>
      </w:r>
      <w:r w:rsidR="004220CB" w:rsidRPr="00FF2CDA">
        <w:t xml:space="preserve"> kvalitāte? Tā kā kvalitātes </w:t>
      </w:r>
      <w:r w:rsidR="00195230" w:rsidRPr="00FF2CDA">
        <w:t xml:space="preserve">izpratne </w:t>
      </w:r>
      <w:r w:rsidR="004220CB" w:rsidRPr="00FF2CDA">
        <w:t>ir subjektīva, tad ieteicams pakalpojuma kvalitāti skatīt vairākās dim</w:t>
      </w:r>
      <w:r w:rsidR="00195230" w:rsidRPr="00FF2CDA">
        <w:t>ensijās, balstoties uz lietotāju</w:t>
      </w:r>
      <w:r w:rsidR="004220CB" w:rsidRPr="00FF2CDA">
        <w:t xml:space="preserve"> </w:t>
      </w:r>
      <w:r w:rsidR="00195230" w:rsidRPr="00FF2CDA">
        <w:t>orientētu</w:t>
      </w:r>
      <w:r w:rsidR="004220CB" w:rsidRPr="00FF2CDA">
        <w:t xml:space="preserve"> pieeju</w:t>
      </w:r>
      <w:r w:rsidR="004F1E73">
        <w:t>.</w:t>
      </w:r>
      <w:r w:rsidR="004220CB" w:rsidRPr="00FF2CDA">
        <w:t xml:space="preserve"> Tādējādi, pakalpojuma kvalitātei var aplūkot pakalpojuma izskatu (piem., vai pakalpojums ir vairāk integrēts ar c</w:t>
      </w:r>
      <w:r w:rsidR="00195230" w:rsidRPr="00FF2CDA">
        <w:t>itiem pakalpojumiem), lietotāja</w:t>
      </w:r>
      <w:r w:rsidR="004220CB" w:rsidRPr="00FF2CDA">
        <w:t xml:space="preserve"> sajūtas (piem., vai saskarsmes pieredze ar </w:t>
      </w:r>
      <w:r w:rsidR="00A15768" w:rsidRPr="00FF2CDA">
        <w:t>institūciju</w:t>
      </w:r>
      <w:r w:rsidR="004220CB" w:rsidRPr="00FF2CDA">
        <w:t xml:space="preserve"> ir uzlabojusies un vai </w:t>
      </w:r>
      <w:r w:rsidR="00A15768" w:rsidRPr="00FF2CDA">
        <w:t>institūcija</w:t>
      </w:r>
      <w:r w:rsidR="004220CB" w:rsidRPr="00FF2CDA">
        <w:t xml:space="preserve"> sniedz atgriezenisko saiti ātrāk), kā arī lietojamību (piem., pakalpojums ir palicis vienkāršāks)</w:t>
      </w:r>
      <w:r w:rsidR="00195230" w:rsidRPr="00FF2CDA">
        <w:t>.</w:t>
      </w:r>
    </w:p>
    <w:p w14:paraId="27DFA18A" w14:textId="77777777" w:rsidR="004220CB" w:rsidRPr="00FF2CDA" w:rsidRDefault="004220CB" w:rsidP="00AE276A">
      <w:pPr>
        <w:pStyle w:val="Sarakstarindkopa"/>
        <w:numPr>
          <w:ilvl w:val="0"/>
          <w:numId w:val="32"/>
        </w:numPr>
        <w:ind w:left="1134" w:hanging="425"/>
      </w:pPr>
      <w:r w:rsidRPr="00FF2CDA">
        <w:t>Kā mainījusies lietotāju apmierinātība?</w:t>
      </w:r>
    </w:p>
    <w:p w14:paraId="4944E49A" w14:textId="77777777" w:rsidR="004220CB" w:rsidRPr="00FF2CDA" w:rsidRDefault="004220CB" w:rsidP="00AE276A">
      <w:pPr>
        <w:pStyle w:val="Sarakstarindkopa"/>
        <w:numPr>
          <w:ilvl w:val="0"/>
          <w:numId w:val="32"/>
        </w:numPr>
        <w:ind w:left="1134" w:hanging="425"/>
      </w:pPr>
      <w:r w:rsidRPr="00FF2CDA">
        <w:t>Kā mainījušās lietotāja izmaksas pakalpojuma saņemšanai?</w:t>
      </w:r>
    </w:p>
    <w:p w14:paraId="7302CDFF" w14:textId="270F76E8" w:rsidR="004220CB" w:rsidRPr="00FF2CDA" w:rsidRDefault="004220CB" w:rsidP="00892DFB">
      <w:pPr>
        <w:ind w:firstLine="709"/>
      </w:pPr>
      <w:r w:rsidRPr="00FF2CDA">
        <w:t xml:space="preserve">Analizējot pierādījumus par lietotāja ieguvumiem, </w:t>
      </w:r>
      <w:r w:rsidR="00A15768" w:rsidRPr="00FF2CDA">
        <w:t>institūcijai</w:t>
      </w:r>
      <w:r w:rsidRPr="00FF2CDA">
        <w:t xml:space="preserve"> ir jāgūst dati, kas apliecina nepārprotamu dinamiku, ka lietotāju skatījumā uzlabojas pakalpojuma lietojamība un ērtība. Ja </w:t>
      </w:r>
      <w:r w:rsidR="00A15768" w:rsidRPr="00FF2CDA">
        <w:t>institūcija</w:t>
      </w:r>
      <w:r w:rsidRPr="00FF2CDA">
        <w:t xml:space="preserve"> lietotāju ieguvumu uzraudzībai izmanto sabiedriskās domas aptaujas datus, </w:t>
      </w:r>
      <w:r w:rsidRPr="00FF2CDA">
        <w:lastRenderedPageBreak/>
        <w:t xml:space="preserve">tad </w:t>
      </w:r>
      <w:r w:rsidR="00A15768" w:rsidRPr="00FF2CDA">
        <w:t>institūcijai</w:t>
      </w:r>
      <w:r w:rsidR="0091288A" w:rsidRPr="00FF2CDA">
        <w:t xml:space="preserve"> ir </w:t>
      </w:r>
      <w:r w:rsidR="002A7E12" w:rsidRPr="00FF2CDA">
        <w:t>jānoskaidro tieši lietotāju viedoklis par pakalpojumiem (piem., vienkāršība, ērtums).</w:t>
      </w:r>
    </w:p>
    <w:p w14:paraId="4DA5989C" w14:textId="15215DAE" w:rsidR="004220CB" w:rsidRPr="00FF2CDA" w:rsidRDefault="00A15768" w:rsidP="008B7055">
      <w:pPr>
        <w:pStyle w:val="Virsraksts2"/>
        <w:ind w:left="851" w:hanging="851"/>
        <w:jc w:val="center"/>
        <w:rPr>
          <w:rStyle w:val="Izteiksmgs"/>
          <w:b/>
        </w:rPr>
      </w:pPr>
      <w:bookmarkStart w:id="102" w:name="_Toc18570698"/>
      <w:r w:rsidRPr="00FF2CDA">
        <w:rPr>
          <w:rStyle w:val="Izteiksmgs"/>
          <w:b/>
        </w:rPr>
        <w:t>Institūcijas</w:t>
      </w:r>
      <w:r w:rsidR="004220CB" w:rsidRPr="00FF2CDA">
        <w:rPr>
          <w:rStyle w:val="Izteiksmgs"/>
          <w:b/>
        </w:rPr>
        <w:t xml:space="preserve"> </w:t>
      </w:r>
      <w:r w:rsidR="00720CE3" w:rsidRPr="00FF2CDA">
        <w:rPr>
          <w:rStyle w:val="Izteiksmgs"/>
          <w:b/>
        </w:rPr>
        <w:t xml:space="preserve">ieguldījumi un </w:t>
      </w:r>
      <w:r w:rsidR="004220CB" w:rsidRPr="00FF2CDA">
        <w:rPr>
          <w:rStyle w:val="Izteiksmgs"/>
          <w:b/>
        </w:rPr>
        <w:t>ieguvumi</w:t>
      </w:r>
      <w:bookmarkEnd w:id="102"/>
    </w:p>
    <w:p w14:paraId="64DC84F1" w14:textId="28463229" w:rsidR="004220CB" w:rsidRPr="00FF2CDA" w:rsidRDefault="004220CB" w:rsidP="00892DFB">
      <w:pPr>
        <w:ind w:firstLine="709"/>
      </w:pPr>
      <w:r w:rsidRPr="00FF2CDA">
        <w:t xml:space="preserve">Parasti </w:t>
      </w:r>
      <w:r w:rsidR="00A15768" w:rsidRPr="00FF2CDA">
        <w:t>institūcijas</w:t>
      </w:r>
      <w:r w:rsidRPr="00FF2CDA">
        <w:t xml:space="preserve"> sagaida, ka pārveides procesā tām </w:t>
      </w:r>
      <w:r w:rsidR="00082499" w:rsidRPr="00FF2CDA">
        <w:t>tiks ietaupītas</w:t>
      </w:r>
      <w:r w:rsidRPr="00FF2CDA">
        <w:t xml:space="preserve"> izmaksas, tāpēc </w:t>
      </w:r>
      <w:r w:rsidR="00A15768" w:rsidRPr="00FF2CDA">
        <w:t>institūcijai</w:t>
      </w:r>
      <w:r w:rsidRPr="00FF2CDA">
        <w:t xml:space="preserve"> ir jāapzina izmērāmi un salīdzināmi mērījumi, kas ļaus novērtēt faktiskos ieguvumus (mazāk patērēts laiks,</w:t>
      </w:r>
      <w:r w:rsidR="008965CD" w:rsidRPr="00FF2CDA">
        <w:t xml:space="preserve"> piemēram, manuālai datu ievadei, klientu konsultēšanai par neskaidriem jautājumiem;</w:t>
      </w:r>
      <w:r w:rsidRPr="00FF2CDA">
        <w:t xml:space="preserve"> iespēja atbrīvot darbiniekus citiem pienākumiem</w:t>
      </w:r>
      <w:r w:rsidR="008965CD" w:rsidRPr="00FF2CDA">
        <w:t xml:space="preserve">, darbinieku pieredze pakalpojumu pārveidē, kas noderēs turpmākajā </w:t>
      </w:r>
      <w:r w:rsidR="00A15768" w:rsidRPr="00FF2CDA">
        <w:t>institūcijas</w:t>
      </w:r>
      <w:r w:rsidR="008965CD" w:rsidRPr="00FF2CDA">
        <w:t xml:space="preserve"> darbā ar citiem pakalpojumiem </w:t>
      </w:r>
      <w:r w:rsidRPr="00FF2CDA">
        <w:t>u.c.) u</w:t>
      </w:r>
      <w:r w:rsidR="00D0771B" w:rsidRPr="00FF2CDA">
        <w:t>n faktiskos zaudējumus (papildu</w:t>
      </w:r>
      <w:r w:rsidRPr="00FF2CDA">
        <w:t xml:space="preserve"> kontroles, ļoti lielas investīciju vai uzturēšanas izmaksas u.c.), kas pārveides rezultātā ir radušies </w:t>
      </w:r>
      <w:r w:rsidR="00A15768" w:rsidRPr="00FF2CDA">
        <w:t>institūcijai</w:t>
      </w:r>
      <w:r w:rsidRPr="00FF2CDA">
        <w:t>.</w:t>
      </w:r>
    </w:p>
    <w:p w14:paraId="7AE4FD72" w14:textId="203651A7" w:rsidR="004220CB" w:rsidRPr="00FF2CDA" w:rsidRDefault="004220CB" w:rsidP="00892DFB">
      <w:pPr>
        <w:ind w:firstLine="709"/>
      </w:pPr>
      <w:r w:rsidRPr="00FF2CDA">
        <w:t xml:space="preserve">Kopumā </w:t>
      </w:r>
      <w:r w:rsidR="00A15768" w:rsidRPr="00FF2CDA">
        <w:t>institūcijas</w:t>
      </w:r>
      <w:r w:rsidRPr="00FF2CDA">
        <w:t xml:space="preserve"> ieguvumus var sadalīt divās daļās. Pirmie ir kvantificējamie (mērāmie) ieguvumi </w:t>
      </w:r>
      <w:r w:rsidR="00F10916" w:rsidRPr="00FF2CDA">
        <w:t xml:space="preserve">– </w:t>
      </w:r>
      <w:r w:rsidRPr="00FF2CDA">
        <w:t xml:space="preserve">palielināta lietotāju apmierinātība, samazināts pakalpojuma sniegšanas laiks un ietaupītas pakalpojuma sniegšanas izmaksas vai citas metrikas. Otrā daļa ir </w:t>
      </w:r>
      <w:r w:rsidR="000B5F43" w:rsidRPr="00FF2CDA">
        <w:t xml:space="preserve">tādi </w:t>
      </w:r>
      <w:r w:rsidRPr="00FF2CDA">
        <w:t xml:space="preserve">kvalitatīvie ieguvumi kā palielināta darbinieku izpratne par lietotāja centrētu pieeju, komandas saliedētība, </w:t>
      </w:r>
      <w:r w:rsidR="00A15768" w:rsidRPr="00FF2CDA">
        <w:t>institūcijas</w:t>
      </w:r>
      <w:r w:rsidR="0091288A" w:rsidRPr="00FF2CDA">
        <w:t xml:space="preserve"> brieduma palielināšana</w:t>
      </w:r>
      <w:r w:rsidRPr="00FF2CDA">
        <w:t xml:space="preserve"> </w:t>
      </w:r>
      <w:proofErr w:type="spellStart"/>
      <w:r w:rsidRPr="00FF2CDA">
        <w:t>proaktīvu</w:t>
      </w:r>
      <w:proofErr w:type="spellEnd"/>
      <w:r w:rsidRPr="00FF2CDA">
        <w:t xml:space="preserve"> pakalpojumu sniegšanā. Kvalitatīvie ieguvumi ir saistīti ar </w:t>
      </w:r>
      <w:r w:rsidR="00A15768" w:rsidRPr="00FF2CDA">
        <w:t>institūcijas</w:t>
      </w:r>
      <w:r w:rsidRPr="00FF2CDA">
        <w:t xml:space="preserve"> darbinieku jaunu pieredzi, organizējot pārveides procesu atbilstoši dizaina domāšanas un publiska sektora dizaina pieejai, kas ļauj izmantot jaunākās pieejas pakalpojumu pārveidei</w:t>
      </w:r>
      <w:r w:rsidR="0046112B">
        <w:t xml:space="preserve"> (skat. </w:t>
      </w:r>
      <w:r w:rsidR="002A6915">
        <w:t xml:space="preserve">šīs metodoloģijas </w:t>
      </w:r>
      <w:r w:rsidR="0046112B">
        <w:t>1</w:t>
      </w:r>
      <w:r w:rsidR="003C4C10">
        <w:t>3</w:t>
      </w:r>
      <w:r w:rsidR="0046112B">
        <w:t>.</w:t>
      </w:r>
      <w:r w:rsidR="00B85B1B">
        <w:t> </w:t>
      </w:r>
      <w:r w:rsidR="0046112B">
        <w:t>pielikumu)</w:t>
      </w:r>
      <w:r w:rsidRPr="00FF2CDA">
        <w:t>.</w:t>
      </w:r>
    </w:p>
    <w:p w14:paraId="3DDBEDD5" w14:textId="4B5A9C1F" w:rsidR="004220CB" w:rsidRPr="00FF2CDA" w:rsidRDefault="004220CB" w:rsidP="00892DFB">
      <w:pPr>
        <w:ind w:firstLine="709"/>
      </w:pPr>
      <w:r w:rsidRPr="00FF2CDA">
        <w:t xml:space="preserve">Pakalpojumu pārveides procesā, uzlabojot pakalpojumu sniegšanas procesu, tiek panākta lielākā iedzīvotāju apmierinātība, kas pozitīvi ietekmē </w:t>
      </w:r>
      <w:r w:rsidR="00A15768" w:rsidRPr="00FF2CDA">
        <w:t>institūcijas</w:t>
      </w:r>
      <w:r w:rsidRPr="00FF2CDA">
        <w:t xml:space="preserve"> reputāciju. Savukārt, uzlabota </w:t>
      </w:r>
      <w:r w:rsidR="00A15768" w:rsidRPr="00FF2CDA">
        <w:t>institūcijas</w:t>
      </w:r>
      <w:r w:rsidRPr="00FF2CDA">
        <w:t xml:space="preserve"> reputācija pozitīvi ietekmē darbinieku motivāciju un lojalitāti.</w:t>
      </w:r>
    </w:p>
    <w:p w14:paraId="393FE21D" w14:textId="7A4630C1" w:rsidR="004220CB" w:rsidRPr="00FF2CDA" w:rsidRDefault="004220CB" w:rsidP="00EA58D3">
      <w:pPr>
        <w:ind w:firstLine="709"/>
      </w:pPr>
      <w:r w:rsidRPr="00FF2CDA">
        <w:t xml:space="preserve">Līdzīgi var kvantificēt </w:t>
      </w:r>
      <w:r w:rsidR="00A15768" w:rsidRPr="00FF2CDA">
        <w:t>institūcijas</w:t>
      </w:r>
      <w:r w:rsidRPr="00FF2CDA">
        <w:t xml:space="preserve"> zaudējumus, kam ir jābūt kvantificējamiem – samazināta iedzīvo</w:t>
      </w:r>
      <w:r w:rsidR="0091288A" w:rsidRPr="00FF2CDA">
        <w:t xml:space="preserve">tāju vai </w:t>
      </w:r>
      <w:r w:rsidR="00D62FCB" w:rsidRPr="00FF2CDA">
        <w:t>komersantu</w:t>
      </w:r>
      <w:r w:rsidR="0091288A" w:rsidRPr="00FF2CDA">
        <w:t xml:space="preserve"> apmierinātība</w:t>
      </w:r>
      <w:r w:rsidRPr="00FF2CDA">
        <w:t xml:space="preserve"> pastiprinātu kontroļu dēļ, faktiskie izdevumi un resursu novirzīšana no citu uzdevumu un prioritāšu sasniegšanas, izdevumu palielinājums pakalpojuma uzturē</w:t>
      </w:r>
      <w:r w:rsidR="0091288A" w:rsidRPr="00FF2CDA">
        <w:t xml:space="preserve">šanai </w:t>
      </w:r>
      <w:r w:rsidRPr="00FF2CDA">
        <w:t>vai privātās publiskās par</w:t>
      </w:r>
      <w:r w:rsidR="0091288A" w:rsidRPr="00FF2CDA">
        <w:t xml:space="preserve">tnerības noteikumu izpildīšanai, </w:t>
      </w:r>
      <w:r w:rsidRPr="00FF2CDA">
        <w:t>vai citām pozīcijām.</w:t>
      </w:r>
    </w:p>
    <w:p w14:paraId="62D2554A" w14:textId="7F00D94A" w:rsidR="004220CB" w:rsidRPr="00FF2CDA" w:rsidRDefault="004220CB" w:rsidP="008B7055">
      <w:pPr>
        <w:pStyle w:val="Virsraksts2"/>
        <w:ind w:left="851" w:hanging="851"/>
        <w:jc w:val="center"/>
        <w:rPr>
          <w:rStyle w:val="Izteiksmgs"/>
          <w:b/>
        </w:rPr>
      </w:pPr>
      <w:bookmarkStart w:id="103" w:name="_Toc18570699"/>
      <w:r w:rsidRPr="00FF2CDA">
        <w:rPr>
          <w:rStyle w:val="Izteiksmgs"/>
          <w:b/>
        </w:rPr>
        <w:t>Vērtība pret izmaksām (</w:t>
      </w:r>
      <w:proofErr w:type="spellStart"/>
      <w:r w:rsidRPr="00FF2CDA">
        <w:rPr>
          <w:rStyle w:val="Izteiksmgs"/>
          <w:b/>
        </w:rPr>
        <w:t>angl</w:t>
      </w:r>
      <w:proofErr w:type="spellEnd"/>
      <w:r w:rsidRPr="00FF2CDA">
        <w:rPr>
          <w:rStyle w:val="Izteiksmgs"/>
          <w:b/>
        </w:rPr>
        <w:t xml:space="preserve">. </w:t>
      </w:r>
      <w:proofErr w:type="spellStart"/>
      <w:r w:rsidRPr="00FF2CDA">
        <w:rPr>
          <w:rStyle w:val="Izteiksmgs"/>
          <w:b/>
          <w:i/>
          <w:iCs/>
        </w:rPr>
        <w:t>value</w:t>
      </w:r>
      <w:proofErr w:type="spellEnd"/>
      <w:r w:rsidRPr="00FF2CDA">
        <w:rPr>
          <w:rStyle w:val="Izteiksmgs"/>
          <w:b/>
          <w:i/>
          <w:iCs/>
        </w:rPr>
        <w:t xml:space="preserve"> </w:t>
      </w:r>
      <w:proofErr w:type="spellStart"/>
      <w:r w:rsidRPr="00FF2CDA">
        <w:rPr>
          <w:rStyle w:val="Izteiksmgs"/>
          <w:b/>
          <w:i/>
          <w:iCs/>
        </w:rPr>
        <w:t>for</w:t>
      </w:r>
      <w:proofErr w:type="spellEnd"/>
      <w:r w:rsidRPr="00FF2CDA">
        <w:rPr>
          <w:rStyle w:val="Izteiksmgs"/>
          <w:b/>
          <w:i/>
          <w:iCs/>
        </w:rPr>
        <w:t xml:space="preserve"> </w:t>
      </w:r>
      <w:proofErr w:type="spellStart"/>
      <w:r w:rsidRPr="00FF2CDA">
        <w:rPr>
          <w:rStyle w:val="Izteiksmgs"/>
          <w:b/>
          <w:i/>
          <w:iCs/>
        </w:rPr>
        <w:t>money</w:t>
      </w:r>
      <w:proofErr w:type="spellEnd"/>
      <w:r w:rsidRPr="00FF2CDA">
        <w:rPr>
          <w:rStyle w:val="Izteiksmgs"/>
          <w:b/>
        </w:rPr>
        <w:t>)</w:t>
      </w:r>
      <w:bookmarkEnd w:id="103"/>
    </w:p>
    <w:p w14:paraId="3A1EE128" w14:textId="77777777" w:rsidR="004220CB" w:rsidRPr="00FF2CDA" w:rsidRDefault="004220CB" w:rsidP="00962CDE">
      <w:pPr>
        <w:ind w:firstLine="709"/>
      </w:pPr>
      <w:r w:rsidRPr="00FF2CDA">
        <w:t>Pakalpojuma vērtība ir grūti aptverams un aprakstāms lielums, bet to kļūst viegli salīdzināt, ja tas tiek darīts konkrēta pakalpojuma izmaiņu kontekstā.</w:t>
      </w:r>
    </w:p>
    <w:p w14:paraId="4DB09D3D" w14:textId="3E2C88F7" w:rsidR="004220CB" w:rsidRPr="00FF2CDA" w:rsidRDefault="004220CB" w:rsidP="00962CDE">
      <w:pPr>
        <w:ind w:firstLine="709"/>
      </w:pPr>
      <w:r w:rsidRPr="00FF2CDA">
        <w:t xml:space="preserve">Vērtība ir tas, ko redz un novērtē lietotājs, līdz ar to vērtību var mērīt, izmantojot standarta rīkus, kas tiek lietoti klientu apmierinātības novērtēšanai. Koncepts </w:t>
      </w:r>
      <w:r w:rsidR="00005AB6" w:rsidRPr="00FF2CDA">
        <w:t>“</w:t>
      </w:r>
      <w:r w:rsidRPr="00FF2CDA">
        <w:t>vērtība pret izmaksām</w:t>
      </w:r>
      <w:r w:rsidR="00005AB6" w:rsidRPr="00FF2CDA">
        <w:t>”</w:t>
      </w:r>
      <w:r w:rsidRPr="00FF2CDA">
        <w:t xml:space="preserve"> ietver labumu </w:t>
      </w:r>
      <w:proofErr w:type="spellStart"/>
      <w:r w:rsidRPr="00FF2CDA">
        <w:t>maksimizāciju</w:t>
      </w:r>
      <w:proofErr w:type="spellEnd"/>
      <w:r w:rsidRPr="00FF2CDA">
        <w:t xml:space="preserve"> lietotājam pret pakalpojuma sniegšanas </w:t>
      </w:r>
      <w:proofErr w:type="spellStart"/>
      <w:r w:rsidRPr="00FF2CDA">
        <w:t>minimizāciju</w:t>
      </w:r>
      <w:proofErr w:type="spellEnd"/>
      <w:r w:rsidRPr="00FF2CDA">
        <w:t>.</w:t>
      </w:r>
    </w:p>
    <w:p w14:paraId="0B8D019C" w14:textId="77777777" w:rsidR="004220CB" w:rsidRPr="00FF2CDA" w:rsidRDefault="004220CB" w:rsidP="00962CDE">
      <w:pPr>
        <w:ind w:firstLine="709"/>
      </w:pPr>
      <w:r w:rsidRPr="00FF2CDA">
        <w:t>Šīs metodoloģijas kontekstā “vērtība” ir objektīvi izmērāmās izmaiņas pakalpojuma piegādes kvalitātē (pakalpojumu gadījumu skaita izmaiņas, klientu klātbūtnes reižu skaita izmaiņas, laika izmaiņas u.c.) pret pakalpojuma sniegšanas izmaksu samazinājumu.</w:t>
      </w:r>
    </w:p>
    <w:p w14:paraId="1E954A4E" w14:textId="77777777" w:rsidR="00E5573E" w:rsidRPr="00FF2CDA" w:rsidRDefault="004220CB" w:rsidP="00962CDE">
      <w:pPr>
        <w:ind w:firstLine="709"/>
      </w:pPr>
      <w:r w:rsidRPr="00FF2CDA">
        <w:rPr>
          <w:b/>
        </w:rPr>
        <w:t>Pārveides izmaksas ir cilvēku kopējais laika patēriņš un finanšu ieguldījumu kopējais patēriņš, kas ir ieguldīts pakalpojuma pārveides īstenošanā līdz tā sniegšanai lietotājam.</w:t>
      </w:r>
      <w:r w:rsidRPr="00FF2CDA">
        <w:t xml:space="preserve"> </w:t>
      </w:r>
    </w:p>
    <w:p w14:paraId="10808F7E" w14:textId="77777777" w:rsidR="00E5573E" w:rsidRPr="00FF2CDA" w:rsidRDefault="00E5573E" w:rsidP="00962CDE">
      <w:pPr>
        <w:ind w:firstLine="709"/>
      </w:pPr>
      <w:r w:rsidRPr="00FF2CDA">
        <w:lastRenderedPageBreak/>
        <w:t xml:space="preserve">Pakalpojumu pārveides process ir vērsts uz klienta vajadzību apzināšanu un pakalpojuma kvalitātes uzlabošanu, līdz ar to pakalpojumu pārveides process var nebūt tiešā veidā saistīts ar izmaiņām pakalpojuma nodrošināšanas izmaksās. Piemēram, pakalpojuma pārveides procesa ietvaros var tikt likvidēts būtisks administratīvais slogs pakalpojuma saņēmējiem, vai ieviestas iztrūkstošas kontroles, vai ieviestas izmaiņas normatīvajā regulējumā, kas samazina veicamo darbību skaitu, tādējādi pakalpojumu pārveidei var būt citi ietekmes rādītāji, kas rada izdevumu samazināšanu  un izmaksu efektivitāti darbības jomās, kas ir saistītas ar pakalpojumu. </w:t>
      </w:r>
    </w:p>
    <w:p w14:paraId="3B8365FC" w14:textId="605044E9" w:rsidR="004220CB" w:rsidRPr="00FF2CDA" w:rsidRDefault="004220CB" w:rsidP="00962CDE">
      <w:pPr>
        <w:ind w:firstLine="709"/>
      </w:pPr>
      <w:r w:rsidRPr="00FF2CDA">
        <w:t>Pārveides ietaupītās izmaksas ir starpība, kas ir nofiksēta pēc pakalpojum</w:t>
      </w:r>
      <w:r w:rsidR="0096778A" w:rsidRPr="00FF2CDA">
        <w:t>u</w:t>
      </w:r>
      <w:r w:rsidRPr="00FF2CDA">
        <w:t xml:space="preserve"> pārveides, pakalpojuma ekspluatācijai. Lai arī </w:t>
      </w:r>
      <w:r w:rsidR="00A15768" w:rsidRPr="00FF2CDA">
        <w:t>institūcijai</w:t>
      </w:r>
      <w:r w:rsidRPr="00FF2CDA">
        <w:t xml:space="preserve"> var būt problemātiski attiecināt visas izmaksas un noteikt katra pakalpojuma precīzās izmaksas pakalpojuma ekspluatācijai, izmaksu starpību, kas tiek konstatēta pēc pakalpojuma ieviešanas </w:t>
      </w:r>
      <w:r w:rsidR="00A15768" w:rsidRPr="00FF2CDA">
        <w:t>institūcijas</w:t>
      </w:r>
      <w:r w:rsidRPr="00FF2CDA">
        <w:t xml:space="preserve"> var novērot salīdzinoši vienkārši. Šīs izmak</w:t>
      </w:r>
      <w:r w:rsidR="00EF6A60" w:rsidRPr="00FF2CDA">
        <w:t xml:space="preserve">sas tipiski varētu būt mazākas nekā </w:t>
      </w:r>
      <w:r w:rsidRPr="00FF2CDA">
        <w:t xml:space="preserve">tās bija iepriekš, jo samazināsies pakalpojuma laiks, tiešā veidā iesaistītie cilvēki, dokumenti, kas jāaizpilda, </w:t>
      </w:r>
      <w:r w:rsidR="00E5573E" w:rsidRPr="00FF2CDA">
        <w:t xml:space="preserve">institūcija var rast iespēju īstenot citas aktivitātes, nepiesaistot papildus finansējumu, </w:t>
      </w:r>
      <w:r w:rsidRPr="00FF2CDA">
        <w:t>un citas darbības.</w:t>
      </w:r>
    </w:p>
    <w:p w14:paraId="3AEC43BF" w14:textId="4FFC6FBA" w:rsidR="004220CB" w:rsidRPr="00FF2CDA" w:rsidRDefault="004220CB" w:rsidP="00962CDE">
      <w:pPr>
        <w:ind w:firstLine="709"/>
      </w:pPr>
      <w:r w:rsidRPr="00FF2CDA">
        <w:t xml:space="preserve">Konstatējot vērtības izmaiņu pēc dažādiem aspektiem, </w:t>
      </w:r>
      <w:r w:rsidR="00A15768" w:rsidRPr="00FF2CDA">
        <w:t>institūcija</w:t>
      </w:r>
      <w:r w:rsidRPr="00FF2CDA">
        <w:t xml:space="preserve"> var salīdzināt to ar izmaksām, kas radās, pakalpojumu pārveidojot, un ekspluatācijas izmaksām, un subjektīvi novērtēt, vai izmaksas, kas tika ieguldītas viena pakalpojuma gadījuma uzlabošanai, ir adekvātas pret kvalitātes un efektivitātes ieguvumu. Analīzes nolūkā </w:t>
      </w:r>
      <w:r w:rsidR="00A15768" w:rsidRPr="00FF2CDA">
        <w:t>institūcija</w:t>
      </w:r>
      <w:r w:rsidRPr="00FF2CDA">
        <w:t xml:space="preserve"> var pieņemt, ka izmaksas, kas tika investētas pakalpojuma pārveidē (darbinieku algas, nodokļi, informācijas sistēmas, telpu remonti u.c.) ir sadalāmas uz 5</w:t>
      </w:r>
      <w:r w:rsidR="00F32773">
        <w:t> </w:t>
      </w:r>
      <w:r w:rsidRPr="00FF2CDA">
        <w:t>gadu periodu, kas ir vidējais laika period</w:t>
      </w:r>
      <w:r w:rsidR="0091288A" w:rsidRPr="00FF2CDA">
        <w:t>s pēc viena pakalpojuma pilnīgas</w:t>
      </w:r>
      <w:r w:rsidRPr="00FF2CDA">
        <w:t xml:space="preserve"> pārveides.</w:t>
      </w:r>
    </w:p>
    <w:p w14:paraId="14EFD001" w14:textId="2EBCF962" w:rsidR="004220CB" w:rsidRPr="00FF2CDA" w:rsidRDefault="004220CB" w:rsidP="00962CDE">
      <w:pPr>
        <w:ind w:firstLine="709"/>
      </w:pPr>
      <w:r w:rsidRPr="00FF2CDA">
        <w:t xml:space="preserve">Vērtības un izmaksu attiecība ir sevišķi svarīga, ja </w:t>
      </w:r>
      <w:r w:rsidR="00A15768" w:rsidRPr="00FF2CDA">
        <w:t>institūcija</w:t>
      </w:r>
      <w:r w:rsidRPr="00FF2CDA">
        <w:t xml:space="preserve"> veic pakalpojumu pārveidi ilgākā laika periodā, un var salīdzināt vērtību pret izmaksām dažādiem pakalpojumiem. Šī pieeja ļaus </w:t>
      </w:r>
      <w:r w:rsidR="00A15768" w:rsidRPr="00FF2CDA">
        <w:t>institūcijai</w:t>
      </w:r>
      <w:r w:rsidRPr="00FF2CDA">
        <w:t xml:space="preserve"> efektīvāk izvēlēties pakalpojumus, kas būtu pārveidojami nākamajos pārveides projektos, kā arī labāk saprast, vai pakalpojuma pārveide bija veiksmīga.</w:t>
      </w:r>
    </w:p>
    <w:p w14:paraId="054C9EBF" w14:textId="5EE743FE" w:rsidR="004220CB" w:rsidRPr="00FF2CDA" w:rsidRDefault="004220CB" w:rsidP="00962CDE">
      <w:pPr>
        <w:ind w:firstLine="709"/>
      </w:pPr>
      <w:r w:rsidRPr="00FF2CDA">
        <w:t xml:space="preserve">Ja </w:t>
      </w:r>
      <w:r w:rsidR="00A15768" w:rsidRPr="00FF2CDA">
        <w:t>institūcija</w:t>
      </w:r>
      <w:r w:rsidRPr="00FF2CDA">
        <w:t xml:space="preserve"> nezina t</w:t>
      </w:r>
      <w:r w:rsidR="0091288A" w:rsidRPr="00FF2CDA">
        <w:t>ās sniegto pakalpojumu izmaksas</w:t>
      </w:r>
      <w:r w:rsidRPr="00FF2CDA">
        <w:t xml:space="preserve"> vai arī zina tās</w:t>
      </w:r>
      <w:r w:rsidR="00E5573E" w:rsidRPr="00FF2CDA">
        <w:t xml:space="preserve"> tikai atsevišķiem pakalpojuma elementiem</w:t>
      </w:r>
      <w:r w:rsidRPr="00FF2CDA">
        <w:t xml:space="preserve">, tad </w:t>
      </w:r>
      <w:r w:rsidR="00E5573E" w:rsidRPr="00FF2CDA">
        <w:t>tā</w:t>
      </w:r>
      <w:r w:rsidRPr="00FF2CDA">
        <w:t xml:space="preserve"> pakalpojumu pārveides </w:t>
      </w:r>
      <w:r w:rsidR="00E5573E" w:rsidRPr="00FF2CDA">
        <w:t>procesā var</w:t>
      </w:r>
      <w:r w:rsidRPr="00FF2CDA">
        <w:t xml:space="preserve"> detalizēti aprēķināt pakalpojuma izmaksas. Metode</w:t>
      </w:r>
      <w:r w:rsidR="001F1D8E" w:rsidRPr="00FF2CDA">
        <w:t>s</w:t>
      </w:r>
      <w:r w:rsidRPr="00FF2CDA">
        <w:t xml:space="preserve"> pakalpojuma izmaksu aprēķināšanai ir vairākas. </w:t>
      </w:r>
      <w:r w:rsidR="00A15768" w:rsidRPr="00FF2CDA">
        <w:t>Institūcija</w:t>
      </w:r>
      <w:r w:rsidRPr="00FF2CDA">
        <w:t xml:space="preserve"> var izmantot ABC metodi (angļu val. </w:t>
      </w:r>
      <w:r w:rsidR="00954F0E" w:rsidRPr="00FF2CDA">
        <w:rPr>
          <w:i/>
        </w:rPr>
        <w:t>“</w:t>
      </w:r>
      <w:proofErr w:type="spellStart"/>
      <w:r w:rsidRPr="00FF2CDA">
        <w:rPr>
          <w:i/>
        </w:rPr>
        <w:t>activity</w:t>
      </w:r>
      <w:proofErr w:type="spellEnd"/>
      <w:r w:rsidRPr="00FF2CDA">
        <w:rPr>
          <w:i/>
        </w:rPr>
        <w:t xml:space="preserve"> </w:t>
      </w:r>
      <w:proofErr w:type="spellStart"/>
      <w:r w:rsidRPr="00FF2CDA">
        <w:rPr>
          <w:i/>
        </w:rPr>
        <w:t>based</w:t>
      </w:r>
      <w:proofErr w:type="spellEnd"/>
      <w:r w:rsidRPr="00FF2CDA">
        <w:rPr>
          <w:i/>
        </w:rPr>
        <w:t xml:space="preserve"> </w:t>
      </w:r>
      <w:proofErr w:type="spellStart"/>
      <w:r w:rsidRPr="00FF2CDA">
        <w:rPr>
          <w:i/>
        </w:rPr>
        <w:t>costing</w:t>
      </w:r>
      <w:proofErr w:type="spellEnd"/>
      <w:r w:rsidR="00954F0E" w:rsidRPr="00FF2CDA">
        <w:rPr>
          <w:i/>
        </w:rPr>
        <w:t>”</w:t>
      </w:r>
      <w:r w:rsidRPr="00FF2CDA">
        <w:t xml:space="preserve">), standarta izmaksu modeli (angļu val. </w:t>
      </w:r>
      <w:r w:rsidR="00954F0E" w:rsidRPr="00FF2CDA">
        <w:rPr>
          <w:i/>
        </w:rPr>
        <w:t>“</w:t>
      </w:r>
      <w:proofErr w:type="spellStart"/>
      <w:r w:rsidRPr="00FF2CDA">
        <w:rPr>
          <w:i/>
        </w:rPr>
        <w:t>standard</w:t>
      </w:r>
      <w:proofErr w:type="spellEnd"/>
      <w:r w:rsidRPr="00FF2CDA">
        <w:rPr>
          <w:i/>
        </w:rPr>
        <w:t xml:space="preserve"> </w:t>
      </w:r>
      <w:proofErr w:type="spellStart"/>
      <w:r w:rsidRPr="00FF2CDA">
        <w:rPr>
          <w:i/>
        </w:rPr>
        <w:t>cost</w:t>
      </w:r>
      <w:proofErr w:type="spellEnd"/>
      <w:r w:rsidRPr="00FF2CDA">
        <w:rPr>
          <w:i/>
        </w:rPr>
        <w:t xml:space="preserve"> </w:t>
      </w:r>
      <w:proofErr w:type="spellStart"/>
      <w:r w:rsidRPr="00FF2CDA">
        <w:rPr>
          <w:i/>
        </w:rPr>
        <w:t>model</w:t>
      </w:r>
      <w:proofErr w:type="spellEnd"/>
      <w:r w:rsidR="00954F0E" w:rsidRPr="00FF2CDA">
        <w:rPr>
          <w:i/>
        </w:rPr>
        <w:t>”</w:t>
      </w:r>
      <w:r w:rsidRPr="00FF2CDA">
        <w:t xml:space="preserve">) vai kādu citu jau </w:t>
      </w:r>
      <w:r w:rsidR="00A15768" w:rsidRPr="00FF2CDA">
        <w:t>institūcijā</w:t>
      </w:r>
      <w:r w:rsidRPr="00FF2CDA">
        <w:t xml:space="preserve"> izmantoto izmaksu aprēķināšanas modeli, kas balstīts vadības grāmatve</w:t>
      </w:r>
      <w:r w:rsidR="00440CC7" w:rsidRPr="00FF2CDA">
        <w:t xml:space="preserve">dībās. Metožu ieskats ir sniegts </w:t>
      </w:r>
      <w:r w:rsidR="002A6915">
        <w:t xml:space="preserve">šīs metodoloģijas </w:t>
      </w:r>
      <w:r w:rsidR="005E68D1" w:rsidRPr="00FF2CDA">
        <w:t>1</w:t>
      </w:r>
      <w:r w:rsidR="003C4C10">
        <w:t>4</w:t>
      </w:r>
      <w:r w:rsidR="005E68D1" w:rsidRPr="00FF2CDA">
        <w:t>.</w:t>
      </w:r>
      <w:r w:rsidR="00F32773">
        <w:t> </w:t>
      </w:r>
      <w:r w:rsidR="005E68D1" w:rsidRPr="00FF2CDA">
        <w:t xml:space="preserve">pielikumā </w:t>
      </w:r>
      <w:r w:rsidR="00E37FBD" w:rsidRPr="00FF2CDA">
        <w:t xml:space="preserve">– </w:t>
      </w:r>
      <w:r w:rsidR="00E37FBD" w:rsidRPr="00FF2CDA">
        <w:rPr>
          <w:i/>
        </w:rPr>
        <w:t>“</w:t>
      </w:r>
      <w:r w:rsidRPr="00FF2CDA">
        <w:rPr>
          <w:i/>
        </w:rPr>
        <w:t>Izmaksu uzskaites modeļi</w:t>
      </w:r>
      <w:r w:rsidR="00E37FBD" w:rsidRPr="00FF2CDA">
        <w:rPr>
          <w:i/>
        </w:rPr>
        <w:t>”</w:t>
      </w:r>
      <w:r w:rsidRPr="00FF2CDA">
        <w:t>.</w:t>
      </w:r>
    </w:p>
    <w:p w14:paraId="6772AC1F" w14:textId="52BB8404" w:rsidR="004220CB" w:rsidRPr="00FF2CDA" w:rsidRDefault="004220CB" w:rsidP="008B7055">
      <w:pPr>
        <w:pStyle w:val="Virsraksts2"/>
        <w:ind w:left="851" w:hanging="851"/>
        <w:jc w:val="center"/>
        <w:rPr>
          <w:rStyle w:val="Izteiksmgs"/>
          <w:b/>
        </w:rPr>
      </w:pPr>
      <w:bookmarkStart w:id="104" w:name="_Toc18570700"/>
      <w:r w:rsidRPr="00FF2CDA">
        <w:rPr>
          <w:rStyle w:val="Izteiksmgs"/>
          <w:b/>
        </w:rPr>
        <w:t>Galvenie izaicinājumi un iegūtā pieredze</w:t>
      </w:r>
      <w:bookmarkEnd w:id="104"/>
    </w:p>
    <w:p w14:paraId="2C03FC5E" w14:textId="102621FC" w:rsidR="00B35CB0" w:rsidRPr="00FF2CDA" w:rsidRDefault="004220CB" w:rsidP="00BD15CD">
      <w:pPr>
        <w:ind w:firstLine="709"/>
      </w:pPr>
      <w:r w:rsidRPr="00FF2CDA">
        <w:t xml:space="preserve">Novērtēšanas ietvaros </w:t>
      </w:r>
      <w:r w:rsidR="00A15768" w:rsidRPr="00FF2CDA">
        <w:t>institūcijai</w:t>
      </w:r>
      <w:r w:rsidRPr="00FF2CDA">
        <w:t xml:space="preserve"> ir lietderīgi apkopot un dokumentēt svarīgākās lietas, kas palīdzēja sasniegt rezultātu, tāpat arī svarīgākās lietas, kas traucēja rezultāta sasnieg</w:t>
      </w:r>
      <w:r w:rsidR="0091288A" w:rsidRPr="00FF2CDA">
        <w:t>šanā. Šī pieredze ir apkopojama</w:t>
      </w:r>
      <w:r w:rsidRPr="00FF2CDA">
        <w:t xml:space="preserve"> nākamo periodu plāno</w:t>
      </w:r>
      <w:r w:rsidR="00B35CB0" w:rsidRPr="00FF2CDA">
        <w:t>šanas efektivitātes uzlabošanai kā arī nākamo pakalpojumu pārveides procesiem. Būtiski ir nodrošināt informācijas saglabāšanu</w:t>
      </w:r>
      <w:r w:rsidR="00823030">
        <w:t>,</w:t>
      </w:r>
      <w:r w:rsidR="00B35CB0" w:rsidRPr="00FF2CDA">
        <w:t xml:space="preserve"> lai arī citi institūcijas darbinieki, kas nav iesaistījušies konkrētā pakalpojuma pārveidē, varētu </w:t>
      </w:r>
      <w:r w:rsidR="00833256">
        <w:t>pārs</w:t>
      </w:r>
      <w:r w:rsidR="00B35CB0" w:rsidRPr="00FF2CDA">
        <w:t>tāvēt citu pakalpojumu Pārveides projektu vadības grupās, iepazīties ar iepriekš paveikto un izmantot kolēģu paveikto sava snieguma pilnveidei.</w:t>
      </w:r>
    </w:p>
    <w:p w14:paraId="2FF5776B" w14:textId="7DF6F0B5" w:rsidR="00B35CB0" w:rsidRPr="00FF2CDA" w:rsidRDefault="00B35CB0" w:rsidP="00BD15CD">
      <w:pPr>
        <w:ind w:firstLine="426"/>
      </w:pPr>
      <w:r w:rsidRPr="00FF2CDA">
        <w:lastRenderedPageBreak/>
        <w:t xml:space="preserve">Viens no būtiskiem izaicinājumiem pakalpojumu pārveidē ir sekmīga starpinstitūciju un </w:t>
      </w:r>
      <w:proofErr w:type="spellStart"/>
      <w:r w:rsidRPr="00FF2CDA">
        <w:t>starpiestāžu</w:t>
      </w:r>
      <w:proofErr w:type="spellEnd"/>
      <w:r w:rsidRPr="00FF2CDA">
        <w:t xml:space="preserve"> sadarbība</w:t>
      </w:r>
      <w:r w:rsidR="00880F3E">
        <w:t>, tāpēc</w:t>
      </w:r>
      <w:r w:rsidR="008B6FBC">
        <w:t xml:space="preserve"> </w:t>
      </w:r>
      <w:r w:rsidRPr="00FF2CDA">
        <w:t>metodoloģijas ieviešan</w:t>
      </w:r>
      <w:r w:rsidR="008B6FBC">
        <w:t>a</w:t>
      </w:r>
      <w:r w:rsidRPr="00FF2CDA">
        <w:t xml:space="preserve"> visā valsts pārvaldē vairos institūciju izpratn</w:t>
      </w:r>
      <w:r w:rsidR="008B6FBC">
        <w:t>i</w:t>
      </w:r>
      <w:r w:rsidRPr="00FF2CDA">
        <w:t xml:space="preserve"> par pakalpojumu jomu, pakalpojumu pārveides procesu un </w:t>
      </w:r>
      <w:proofErr w:type="spellStart"/>
      <w:r w:rsidRPr="00FF2CDA">
        <w:t>sadarbspējas</w:t>
      </w:r>
      <w:proofErr w:type="spellEnd"/>
      <w:r w:rsidRPr="00FF2CDA">
        <w:t xml:space="preserve"> nodrošināšanas nozīmīgumu, tādējādi uzlabojot un padarot efektīvākus valsts pārvaldes pakalpojumus kopumā un dzīves situāciju kontekstā. </w:t>
      </w:r>
    </w:p>
    <w:p w14:paraId="76F31278" w14:textId="7F65AA92" w:rsidR="00B35CB0" w:rsidRPr="00FF2CDA" w:rsidRDefault="00B35CB0" w:rsidP="00BD15CD">
      <w:pPr>
        <w:ind w:firstLine="709"/>
      </w:pPr>
      <w:r w:rsidRPr="00FF2CDA">
        <w:t>Uz lietotāju orientēta pakalpojumu pārveide ir viens no nozīmīgiem pamatakmeņiem valsts pārvaldes pārorientēšanā no birokrātiskā</w:t>
      </w:r>
      <w:r w:rsidR="002347EC">
        <w:t>s</w:t>
      </w:r>
      <w:r w:rsidRPr="00FF2CDA">
        <w:t xml:space="preserve"> domāšanas veida uz lietotāju vajadzību apzinošu domāšanas veidu, kas neizbēgami ar laiku ietekmēs un mainīs arī ar pakalpojumu jomu nesaistītus valsts pārvaldes procesus. </w:t>
      </w:r>
    </w:p>
    <w:p w14:paraId="7C70DB15" w14:textId="4AD6C302" w:rsidR="00B35CB0" w:rsidRPr="00FF2CDA" w:rsidRDefault="00B35CB0" w:rsidP="00B35CB0"/>
    <w:p w14:paraId="7AFA5C05" w14:textId="77777777" w:rsidR="00B35CB0" w:rsidRPr="00FF2CDA" w:rsidRDefault="00B35CB0" w:rsidP="00B35CB0"/>
    <w:p w14:paraId="448389FB" w14:textId="64C5B213" w:rsidR="00D73B76" w:rsidRPr="00FF2CDA" w:rsidRDefault="00D73B76" w:rsidP="008B7055">
      <w:pPr>
        <w:pStyle w:val="Virsraksts1"/>
        <w:ind w:left="851" w:hanging="851"/>
        <w:jc w:val="center"/>
        <w:rPr>
          <w:color w:val="auto"/>
        </w:rPr>
      </w:pPr>
      <w:bookmarkStart w:id="105" w:name="_Toc8379725"/>
      <w:bookmarkStart w:id="106" w:name="_Toc8379745"/>
      <w:bookmarkStart w:id="107" w:name="_Toc18570701"/>
      <w:r w:rsidRPr="00FF2CDA">
        <w:rPr>
          <w:color w:val="auto"/>
        </w:rPr>
        <w:lastRenderedPageBreak/>
        <w:t>Pakalpojumu attīstība</w:t>
      </w:r>
      <w:bookmarkEnd w:id="105"/>
      <w:bookmarkEnd w:id="106"/>
      <w:bookmarkEnd w:id="107"/>
    </w:p>
    <w:p w14:paraId="05513D73" w14:textId="678705D6" w:rsidR="00252FCA" w:rsidRPr="00FF2CDA" w:rsidRDefault="00252FCA" w:rsidP="006029A0">
      <w:pPr>
        <w:spacing w:before="0" w:after="0"/>
        <w:ind w:firstLine="709"/>
      </w:pPr>
      <w:r w:rsidRPr="00FF2CDA">
        <w:t>Pakalpojumu attīstības posms ir beigu posms pirmajam pārveides ciklam un sākumposms jaunajam ciklam</w:t>
      </w:r>
      <w:r w:rsidR="00AB03BD" w:rsidRPr="00FF2CDA">
        <w:t xml:space="preserve"> (skat. </w:t>
      </w:r>
      <w:r w:rsidR="001D1A84">
        <w:t>11.</w:t>
      </w:r>
      <w:r w:rsidR="00F32773">
        <w:t> </w:t>
      </w:r>
      <w:r w:rsidR="001D1A84">
        <w:t>att.</w:t>
      </w:r>
      <w:r w:rsidR="00AB03BD" w:rsidRPr="00FF2CDA">
        <w:t>)</w:t>
      </w:r>
      <w:r w:rsidRPr="00FF2CDA">
        <w:t xml:space="preserve">. Pakalpojumu attīstības posma laikā </w:t>
      </w:r>
      <w:r w:rsidR="00A15768" w:rsidRPr="00FF2CDA">
        <w:t>institūcija</w:t>
      </w:r>
      <w:r w:rsidRPr="00FF2CDA">
        <w:t xml:space="preserve"> apkopo visus datus, kas radušies un ievākti pakalp</w:t>
      </w:r>
      <w:r w:rsidR="0091288A" w:rsidRPr="00FF2CDA">
        <w:t>ojuma plānošanas, īstenošanas un</w:t>
      </w:r>
      <w:r w:rsidRPr="00FF2CDA">
        <w:t xml:space="preserve"> novērtēšanas posmos, un izmanto iegūtos datus</w:t>
      </w:r>
      <w:r w:rsidR="008C0EAD">
        <w:t>,</w:t>
      </w:r>
      <w:r w:rsidRPr="00FF2CDA">
        <w:t xml:space="preserve"> lai izvirzītu nākamās prioritātes pakalpojumu uzlabošanai.</w:t>
      </w:r>
    </w:p>
    <w:p w14:paraId="3E3090AC" w14:textId="77777777" w:rsidR="00AB03BD" w:rsidRPr="00FF2CDA" w:rsidRDefault="00252FCA" w:rsidP="006029A0">
      <w:pPr>
        <w:keepNext/>
        <w:spacing w:before="0" w:after="0"/>
        <w:jc w:val="center"/>
      </w:pPr>
      <w:r w:rsidRPr="00FF2CDA">
        <w:rPr>
          <w:noProof/>
          <w:lang w:eastAsia="lv-LV"/>
        </w:rPr>
        <w:drawing>
          <wp:inline distT="114300" distB="114300" distL="114300" distR="114300" wp14:anchorId="66B6988B" wp14:editId="373D5B71">
            <wp:extent cx="5127435" cy="2679590"/>
            <wp:effectExtent l="0" t="0" r="0" b="6985"/>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5146564" cy="2689587"/>
                    </a:xfrm>
                    <a:prstGeom prst="rect">
                      <a:avLst/>
                    </a:prstGeom>
                    <a:ln/>
                  </pic:spPr>
                </pic:pic>
              </a:graphicData>
            </a:graphic>
          </wp:inline>
        </w:drawing>
      </w:r>
    </w:p>
    <w:bookmarkStart w:id="108" w:name="_Ref14815867"/>
    <w:p w14:paraId="11A0F783" w14:textId="5A6BD662" w:rsidR="00252FCA" w:rsidRPr="00FF2CDA" w:rsidRDefault="00AB03BD" w:rsidP="00AB03B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11</w:t>
      </w:r>
      <w:r w:rsidRPr="00FF2CDA">
        <w:rPr>
          <w:color w:val="auto"/>
          <w:sz w:val="22"/>
          <w:szCs w:val="22"/>
        </w:rPr>
        <w:fldChar w:fldCharType="end"/>
      </w:r>
      <w:r w:rsidRPr="00FF2CDA">
        <w:rPr>
          <w:color w:val="auto"/>
          <w:sz w:val="22"/>
          <w:szCs w:val="22"/>
        </w:rPr>
        <w:t>.</w:t>
      </w:r>
      <w:r w:rsidR="00F32773">
        <w:rPr>
          <w:color w:val="auto"/>
          <w:sz w:val="22"/>
          <w:szCs w:val="22"/>
        </w:rPr>
        <w:t> </w:t>
      </w:r>
      <w:r w:rsidRPr="00FF2CDA">
        <w:rPr>
          <w:color w:val="auto"/>
          <w:sz w:val="22"/>
          <w:szCs w:val="22"/>
        </w:rPr>
        <w:t>att.</w:t>
      </w:r>
      <w:bookmarkEnd w:id="108"/>
      <w:r w:rsidRPr="00FF2CDA">
        <w:rPr>
          <w:color w:val="auto"/>
          <w:sz w:val="22"/>
          <w:szCs w:val="22"/>
        </w:rPr>
        <w:t xml:space="preserve"> Pakalpojuma attīstības plānošanas posms</w:t>
      </w:r>
    </w:p>
    <w:p w14:paraId="67440B91" w14:textId="06F59412" w:rsidR="00252FCA" w:rsidRPr="00FF2CDA" w:rsidRDefault="00252FCA" w:rsidP="00BD15CD">
      <w:pPr>
        <w:ind w:firstLine="426"/>
      </w:pPr>
      <w:r w:rsidRPr="00FF2CDA">
        <w:t xml:space="preserve">Kā attēlots </w:t>
      </w:r>
      <w:r w:rsidRPr="00FF2CDA">
        <w:rPr>
          <w:b/>
        </w:rPr>
        <w:t>cikliskuma shēmā</w:t>
      </w:r>
      <w:r w:rsidR="00C10F81" w:rsidRPr="00FF2CDA">
        <w:t xml:space="preserve"> (skat.</w:t>
      </w:r>
      <w:r w:rsidR="00AD1AFF">
        <w:t xml:space="preserve"> 12.</w:t>
      </w:r>
      <w:r w:rsidR="00F32773">
        <w:t> </w:t>
      </w:r>
      <w:r w:rsidR="00AD1AFF">
        <w:t>att.</w:t>
      </w:r>
      <w:r w:rsidR="00AB03BD" w:rsidRPr="00FF2CDA">
        <w:fldChar w:fldCharType="begin"/>
      </w:r>
      <w:r w:rsidR="00AB03BD" w:rsidRPr="00FF2CDA">
        <w:instrText xml:space="preserve"> REF _Ref14815847 \h  \* MERGEFORMAT </w:instrText>
      </w:r>
      <w:r w:rsidR="00AB03BD" w:rsidRPr="00FF2CDA">
        <w:fldChar w:fldCharType="separate"/>
      </w:r>
      <w:r w:rsidR="004B7918">
        <w:rPr>
          <w:noProof/>
          <w:sz w:val="22"/>
        </w:rPr>
        <w:t>12</w:t>
      </w:r>
      <w:r w:rsidR="004B7918" w:rsidRPr="00FF2CDA">
        <w:rPr>
          <w:sz w:val="22"/>
        </w:rPr>
        <w:t>.</w:t>
      </w:r>
      <w:r w:rsidR="00F32773">
        <w:t> </w:t>
      </w:r>
      <w:r w:rsidR="004B7918" w:rsidRPr="00FF2CDA">
        <w:rPr>
          <w:sz w:val="22"/>
        </w:rPr>
        <w:t>att.</w:t>
      </w:r>
      <w:r w:rsidR="00AB03BD" w:rsidRPr="00FF2CDA">
        <w:fldChar w:fldCharType="end"/>
      </w:r>
      <w:r w:rsidR="00C10F81" w:rsidRPr="00FF2CDA">
        <w:t>)</w:t>
      </w:r>
      <w:r w:rsidRPr="00FF2CDA">
        <w:t>, attīstības posms pārtop par nākamā cikla plānošanas posmu. Pēc pakalpojuma novērtēšanas ir būtiski saprast, kāda būs tālākā rīcība un kurā virzienā turpināt uzlabojumus, veidojot jaunu plānu pakalpojumu uzlabošanai.</w:t>
      </w:r>
      <w:r w:rsidRPr="00FF2CDA">
        <w:rPr>
          <w:rStyle w:val="Vresatsauce"/>
        </w:rPr>
        <w:footnoteReference w:id="26"/>
      </w:r>
    </w:p>
    <w:p w14:paraId="30208FA4" w14:textId="77777777" w:rsidR="00AB03BD" w:rsidRPr="00FF2CDA" w:rsidRDefault="00CE0347" w:rsidP="006029A0">
      <w:pPr>
        <w:keepNext/>
        <w:spacing w:before="0" w:after="0"/>
        <w:jc w:val="center"/>
      </w:pPr>
      <w:r w:rsidRPr="00FF2CDA">
        <w:rPr>
          <w:noProof/>
          <w:lang w:eastAsia="lv-LV"/>
        </w:rPr>
        <w:drawing>
          <wp:inline distT="114300" distB="114300" distL="114300" distR="114300" wp14:anchorId="54ECBE50" wp14:editId="6CD169BF">
            <wp:extent cx="4863079" cy="2727297"/>
            <wp:effectExtent l="0" t="0" r="0" b="0"/>
            <wp:docPr id="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4"/>
                    <a:srcRect/>
                    <a:stretch>
                      <a:fillRect/>
                    </a:stretch>
                  </pic:blipFill>
                  <pic:spPr>
                    <a:xfrm>
                      <a:off x="0" y="0"/>
                      <a:ext cx="4904189" cy="2750352"/>
                    </a:xfrm>
                    <a:prstGeom prst="rect">
                      <a:avLst/>
                    </a:prstGeom>
                    <a:ln/>
                  </pic:spPr>
                </pic:pic>
              </a:graphicData>
            </a:graphic>
          </wp:inline>
        </w:drawing>
      </w:r>
    </w:p>
    <w:bookmarkStart w:id="109" w:name="_Ref14815847"/>
    <w:p w14:paraId="234FE5C9" w14:textId="6BD2D69F" w:rsidR="00CE0347" w:rsidRPr="00FF2CDA" w:rsidRDefault="00AB03BD" w:rsidP="00AB03BD">
      <w:pPr>
        <w:pStyle w:val="Parakstszemobjekta"/>
        <w:jc w:val="center"/>
        <w:rPr>
          <w:color w:val="auto"/>
          <w:sz w:val="22"/>
          <w:szCs w:val="22"/>
        </w:rPr>
      </w:pPr>
      <w:r w:rsidRPr="00FF2CDA">
        <w:rPr>
          <w:color w:val="auto"/>
          <w:sz w:val="22"/>
          <w:szCs w:val="22"/>
        </w:rPr>
        <w:fldChar w:fldCharType="begin"/>
      </w:r>
      <w:r w:rsidRPr="00FF2CDA">
        <w:rPr>
          <w:color w:val="auto"/>
          <w:sz w:val="22"/>
          <w:szCs w:val="22"/>
        </w:rPr>
        <w:instrText xml:space="preserve"> SEQ att. \* ARABIC </w:instrText>
      </w:r>
      <w:r w:rsidRPr="00FF2CDA">
        <w:rPr>
          <w:color w:val="auto"/>
          <w:sz w:val="22"/>
          <w:szCs w:val="22"/>
        </w:rPr>
        <w:fldChar w:fldCharType="separate"/>
      </w:r>
      <w:r w:rsidR="004B7918">
        <w:rPr>
          <w:noProof/>
          <w:color w:val="auto"/>
          <w:sz w:val="22"/>
          <w:szCs w:val="22"/>
        </w:rPr>
        <w:t>12</w:t>
      </w:r>
      <w:r w:rsidRPr="00FF2CDA">
        <w:rPr>
          <w:color w:val="auto"/>
          <w:sz w:val="22"/>
          <w:szCs w:val="22"/>
        </w:rPr>
        <w:fldChar w:fldCharType="end"/>
      </w:r>
      <w:r w:rsidRPr="00FF2CDA">
        <w:rPr>
          <w:color w:val="auto"/>
          <w:sz w:val="22"/>
          <w:szCs w:val="22"/>
        </w:rPr>
        <w:t>.</w:t>
      </w:r>
      <w:r w:rsidR="00F32773">
        <w:rPr>
          <w:color w:val="auto"/>
          <w:sz w:val="22"/>
          <w:szCs w:val="22"/>
        </w:rPr>
        <w:t> </w:t>
      </w:r>
      <w:r w:rsidRPr="00FF2CDA">
        <w:rPr>
          <w:color w:val="auto"/>
          <w:sz w:val="22"/>
          <w:szCs w:val="22"/>
        </w:rPr>
        <w:t>att.</w:t>
      </w:r>
      <w:bookmarkEnd w:id="109"/>
      <w:r w:rsidRPr="00FF2CDA">
        <w:rPr>
          <w:color w:val="auto"/>
          <w:sz w:val="22"/>
          <w:szCs w:val="22"/>
        </w:rPr>
        <w:t xml:space="preserve"> Cikliskuma shēma</w:t>
      </w:r>
    </w:p>
    <w:p w14:paraId="4B2F07C4" w14:textId="6684BE06" w:rsidR="00CE0347" w:rsidRPr="00FF2CDA" w:rsidRDefault="00CE0347" w:rsidP="00BD15CD">
      <w:pPr>
        <w:ind w:firstLine="720"/>
      </w:pPr>
      <w:r w:rsidRPr="00FF2CDA">
        <w:lastRenderedPageBreak/>
        <w:t xml:space="preserve">Līdzīgi kā, veicot atkārtotus eksperimentus, zinātnieki nonāk pie jaunām zināšanām, tāpat arī, ejot cauri ciklam vairākas reizes, pakalpojumi tiek nepārtraukti uzlaboti. Rezultāti no pakalpojumu novērtēšanas posma tiek ņemti vērā pakalpojumu attīstības posmā un būtiski ietekmē lēmumu par turpmāko rīcību, atkārtoti uzsākot ciklu. Vienlaikus pakalpojumu attīstības posmā ir jāraugās uz visu procesu kopumā, attiecīgi – jāspēj novērtēt, vai specifiskās problēmas risinājuma uzlabojums ir uzlabojis </w:t>
      </w:r>
      <w:r w:rsidR="00A15768" w:rsidRPr="00FF2CDA">
        <w:t>institūcijas</w:t>
      </w:r>
      <w:r w:rsidRPr="00FF2CDA">
        <w:t xml:space="preserve"> darbību. </w:t>
      </w:r>
    </w:p>
    <w:p w14:paraId="6649C96F" w14:textId="32728F88" w:rsidR="00CE0347" w:rsidRPr="00FF2CDA" w:rsidRDefault="00CE0347" w:rsidP="00BD15CD">
      <w:pPr>
        <w:ind w:firstLine="576"/>
      </w:pPr>
      <w:r w:rsidRPr="00FF2CDA">
        <w:t xml:space="preserve">Pieņemot lēmumu par nākamajā ciklā veicamajām darbībām, </w:t>
      </w:r>
      <w:r w:rsidR="00A15768" w:rsidRPr="00FF2CDA">
        <w:t>institūcija</w:t>
      </w:r>
      <w:r w:rsidRPr="00FF2CDA">
        <w:t xml:space="preserve"> balstās uz faktiem, kas ir uzkrāti iepriekšējās pakalpojumu uzlabošanas reizēs. Lēmums tiek pieņemts, balstoties uz saglabāto un dokumentēto pārveides ietvara informāciju (piem., procesa norisi, lietotāja skatījumiem, identificētaj</w:t>
      </w:r>
      <w:r w:rsidR="00B35CB0" w:rsidRPr="00FF2CDA">
        <w:t>ām problēmām), iegūtajiem starp</w:t>
      </w:r>
      <w:r w:rsidRPr="00FF2CDA">
        <w:t>rezultātiem pārveides laikā (piemēram, dažādās idejas, kas netika realizētas pirmajā posmā), kā arī uz vispārējiem pakalpojuma darbināšanas datiem (piemēram, problēmu reģistra dati, incidentu uzskaite, klientu apmierinātības pētījumi u.c.). Svarīgi, ka regulāro procesu mērījumu rezultāti un konstatētās problēmas tiek izmantotas attīstības plānošanā un jaunu ar pārveidi saistītu lēmumu pieņemšanā.</w:t>
      </w:r>
    </w:p>
    <w:p w14:paraId="37C1A25B" w14:textId="581B77F1" w:rsidR="00CE0347" w:rsidRPr="00FF2CDA" w:rsidRDefault="00CE0347" w:rsidP="008B7055">
      <w:pPr>
        <w:pStyle w:val="Virsraksts2"/>
        <w:ind w:left="851" w:hanging="851"/>
        <w:jc w:val="center"/>
        <w:rPr>
          <w:rStyle w:val="Izteiksmgs"/>
          <w:b/>
        </w:rPr>
      </w:pPr>
      <w:bookmarkStart w:id="110" w:name="_Toc18570702"/>
      <w:r w:rsidRPr="00FF2CDA">
        <w:rPr>
          <w:rStyle w:val="Izteiksmgs"/>
          <w:b/>
        </w:rPr>
        <w:t>Pakalpojuma attīstības plānošana no šī pakalpojuma attīstības aspekta</w:t>
      </w:r>
      <w:bookmarkEnd w:id="110"/>
    </w:p>
    <w:p w14:paraId="1A7E60A4" w14:textId="0618D2CA" w:rsidR="00CE0347" w:rsidRPr="00FF2CDA" w:rsidRDefault="00CE0347" w:rsidP="00BD15CD">
      <w:pPr>
        <w:ind w:firstLine="709"/>
      </w:pPr>
      <w:r w:rsidRPr="00FF2CDA">
        <w:t xml:space="preserve">Pakalpojuma attīstība ir </w:t>
      </w:r>
      <w:r w:rsidR="00C52912" w:rsidRPr="00FF2CDA">
        <w:t>analizējam</w:t>
      </w:r>
      <w:r w:rsidR="00B35CB0" w:rsidRPr="00FF2CDA">
        <w:t>a</w:t>
      </w:r>
      <w:r w:rsidR="00C52912" w:rsidRPr="00FF2CDA">
        <w:t xml:space="preserve"> no perspektīvas – cik lielā mērā pakalpojumu var attīstīt un kādi būs iegūstamie rezultāti.</w:t>
      </w:r>
      <w:r w:rsidRPr="00FF2CDA">
        <w:t xml:space="preserve"> Izvēlēt</w:t>
      </w:r>
      <w:r w:rsidR="00885568" w:rsidRPr="00FF2CDA">
        <w:t>o</w:t>
      </w:r>
      <w:r w:rsidRPr="00FF2CDA">
        <w:t xml:space="preserve"> proces</w:t>
      </w:r>
      <w:r w:rsidR="00885568" w:rsidRPr="00FF2CDA">
        <w:t>u</w:t>
      </w:r>
      <w:r w:rsidRPr="00FF2CDA">
        <w:t xml:space="preserve"> nepārtraukti jāmēģina uzlabot, ejot cauri ciklam tik reizes, cik nepieciešams, kamēr process būs kļuvis efektīvs un atbilst lietotāju gaidām. </w:t>
      </w:r>
      <w:r w:rsidR="001D4AC4">
        <w:t>J</w:t>
      </w:r>
      <w:r w:rsidRPr="00FF2CDA">
        <w:t>a novērtēšanas posmā tiek secināts, ka rezultāti ir apmierinoši un risinājums ir veiksmīgs, tad šo risinājumu var ieviest, attīstot metodes uzlabojuma standartizēšanā</w:t>
      </w:r>
      <w:r w:rsidRPr="00FF2CDA">
        <w:rPr>
          <w:rStyle w:val="Vresatsauce"/>
        </w:rPr>
        <w:footnoteReference w:id="27"/>
      </w:r>
      <w:r w:rsidRPr="00FF2CDA">
        <w:t>. Metodes pielietošana turpmākajiem pakalpojumiem (</w:t>
      </w:r>
      <w:proofErr w:type="spellStart"/>
      <w:r w:rsidRPr="00FF2CDA">
        <w:t>angl</w:t>
      </w:r>
      <w:proofErr w:type="spellEnd"/>
      <w:r w:rsidRPr="00FF2CDA">
        <w:t xml:space="preserve">. </w:t>
      </w:r>
      <w:proofErr w:type="spellStart"/>
      <w:r w:rsidRPr="00FF2CDA">
        <w:rPr>
          <w:i/>
        </w:rPr>
        <w:t>replicability</w:t>
      </w:r>
      <w:proofErr w:type="spellEnd"/>
      <w:r w:rsidRPr="00FF2CDA">
        <w:t xml:space="preserve">) ļaus ietaupīt resursus risinājumu meklēšanai. Šādā veidā </w:t>
      </w:r>
      <w:r w:rsidR="00A15768" w:rsidRPr="00FF2CDA">
        <w:t>institūcija</w:t>
      </w:r>
      <w:r w:rsidRPr="00FF2CDA">
        <w:t xml:space="preserve"> var pakāpeniski veikt arvien vairāk uzlabojumu katrā saskatītajā problēmā. Cikliskums nodrošina nepārtrauktu pakalpojumu pilnveidošanos, kas nozīmē nepārtrauktu pakalpojumu uzlabošanu (</w:t>
      </w:r>
      <w:proofErr w:type="spellStart"/>
      <w:r w:rsidRPr="00FF2CDA">
        <w:t>angl</w:t>
      </w:r>
      <w:proofErr w:type="spellEnd"/>
      <w:r w:rsidRPr="00FF2CDA">
        <w:t xml:space="preserve">. </w:t>
      </w:r>
      <w:proofErr w:type="spellStart"/>
      <w:r w:rsidRPr="00FF2CDA">
        <w:rPr>
          <w:i/>
        </w:rPr>
        <w:t>continuous</w:t>
      </w:r>
      <w:proofErr w:type="spellEnd"/>
      <w:r w:rsidRPr="00FF2CDA">
        <w:rPr>
          <w:i/>
        </w:rPr>
        <w:t xml:space="preserve"> </w:t>
      </w:r>
      <w:proofErr w:type="spellStart"/>
      <w:r w:rsidRPr="00FF2CDA">
        <w:rPr>
          <w:i/>
        </w:rPr>
        <w:t>improvement</w:t>
      </w:r>
      <w:proofErr w:type="spellEnd"/>
      <w:r w:rsidRPr="00FF2CDA">
        <w:t>).</w:t>
      </w:r>
    </w:p>
    <w:p w14:paraId="7D4E3669" w14:textId="76DB7102" w:rsidR="00CE0347" w:rsidRPr="00FF2CDA" w:rsidRDefault="00CE0347" w:rsidP="008B7055">
      <w:pPr>
        <w:pStyle w:val="Virsraksts2"/>
        <w:ind w:left="851" w:hanging="851"/>
        <w:jc w:val="center"/>
        <w:rPr>
          <w:rStyle w:val="Izteiksmgs"/>
          <w:b/>
        </w:rPr>
      </w:pPr>
      <w:bookmarkStart w:id="111" w:name="_Toc18570703"/>
      <w:r w:rsidRPr="00FF2CDA">
        <w:rPr>
          <w:rStyle w:val="Izteiksmgs"/>
          <w:b/>
        </w:rPr>
        <w:t xml:space="preserve">Pakalpojuma attīstības plānošana no </w:t>
      </w:r>
      <w:r w:rsidR="00A15768" w:rsidRPr="00FF2CDA">
        <w:rPr>
          <w:rStyle w:val="Izteiksmgs"/>
          <w:b/>
        </w:rPr>
        <w:t>institūcijas</w:t>
      </w:r>
      <w:r w:rsidRPr="00FF2CDA">
        <w:rPr>
          <w:rStyle w:val="Izteiksmgs"/>
          <w:b/>
        </w:rPr>
        <w:t xml:space="preserve"> kopējo funkciju aspekta</w:t>
      </w:r>
      <w:bookmarkEnd w:id="111"/>
    </w:p>
    <w:p w14:paraId="22DB5887" w14:textId="5FD73B4C" w:rsidR="00CE0347" w:rsidRPr="00FF2CDA" w:rsidRDefault="00A15768" w:rsidP="00BD15CD">
      <w:pPr>
        <w:ind w:firstLine="709"/>
      </w:pPr>
      <w:r w:rsidRPr="00FF2CDA">
        <w:t>Institūcija</w:t>
      </w:r>
      <w:r w:rsidR="00CE0347" w:rsidRPr="00FF2CDA">
        <w:t xml:space="preserve"> var skatīt pakalpojumu </w:t>
      </w:r>
      <w:r w:rsidR="00CE0347" w:rsidRPr="00FF2CDA">
        <w:rPr>
          <w:b/>
        </w:rPr>
        <w:t>saistīti ar citiem pakalpojumiem</w:t>
      </w:r>
      <w:r w:rsidR="00CE0347" w:rsidRPr="00FF2CDA">
        <w:t xml:space="preserve">, kas </w:t>
      </w:r>
      <w:r w:rsidRPr="00FF2CDA">
        <w:t>institūcijā</w:t>
      </w:r>
      <w:r w:rsidR="00CE0347" w:rsidRPr="00FF2CDA">
        <w:t xml:space="preserve"> ir pieejami. Piemēram, vai šis pakalpojums tiek realizēts labāk kā citi pakalpojumi </w:t>
      </w:r>
      <w:r w:rsidRPr="00FF2CDA">
        <w:t>institūcijā</w:t>
      </w:r>
      <w:r w:rsidR="00CE0347" w:rsidRPr="00FF2CDA">
        <w:t xml:space="preserve">; vai pakalpojums ir automātiski sasaistīts ar citiem pakalpojumiem, kas tiek īstenoti </w:t>
      </w:r>
      <w:r w:rsidRPr="00FF2CDA">
        <w:t>institūcijā</w:t>
      </w:r>
      <w:r w:rsidR="00CE0347" w:rsidRPr="00FF2CDA">
        <w:t xml:space="preserve">; vai pakalpojumam nepieciešamā informācija tiek saņemta no citiem datu avotiem, kas ir </w:t>
      </w:r>
      <w:r w:rsidRPr="00FF2CDA">
        <w:t>institūcijā</w:t>
      </w:r>
      <w:r w:rsidR="00CE0347" w:rsidRPr="00FF2CDA">
        <w:t>, un citi jautājumi.</w:t>
      </w:r>
      <w:r w:rsidR="004647B8" w:rsidRPr="00FF2CDA">
        <w:t xml:space="preserve"> Institūcijai pakalpojums ir jāaplūko arī no </w:t>
      </w:r>
      <w:proofErr w:type="spellStart"/>
      <w:r w:rsidR="004647B8" w:rsidRPr="00FF2CDA">
        <w:t>starpiestāžu</w:t>
      </w:r>
      <w:proofErr w:type="spellEnd"/>
      <w:r w:rsidR="004647B8" w:rsidRPr="00FF2CDA">
        <w:t xml:space="preserve"> perspektīvas, piem., vai nav novērojama iespējamā funkciju dublēšanās un radniecīgu uzdevumu veikšana citā institūcijā. Institūcijas, savstarpēji sadarbojoties un vienojoties, var tiekties uz “nulles kontakta” esamību, tā būtiski taupot lietotāja resursus. </w:t>
      </w:r>
      <w:r w:rsidR="00BD0B31" w:rsidRPr="00FF2CDA">
        <w:t xml:space="preserve">Turklāt, institūcijai ir būtiski veikt </w:t>
      </w:r>
      <w:proofErr w:type="spellStart"/>
      <w:r w:rsidR="00BD0B31" w:rsidRPr="00FF2CDA">
        <w:t>izvērtējumu</w:t>
      </w:r>
      <w:proofErr w:type="spellEnd"/>
      <w:r w:rsidR="00BD0B31" w:rsidRPr="00FF2CDA">
        <w:t xml:space="preserve"> un iespējams ieviest atbalstu dzīves situācijām vai pakalpojumu sniegšanai pāri robežām, tā nodrošinot pieeju pakalpojumiem arī Latvijas iedzīvotājiem, kas dzīvo ārpus Latvijas.</w:t>
      </w:r>
      <w:r w:rsidR="00E31319">
        <w:t xml:space="preserve"> </w:t>
      </w:r>
      <w:r w:rsidR="004647B8" w:rsidRPr="00FF2CDA">
        <w:t>I</w:t>
      </w:r>
      <w:r w:rsidRPr="00FF2CDA">
        <w:t>nstitūcijai</w:t>
      </w:r>
      <w:r w:rsidR="00CE0347" w:rsidRPr="00FF2CDA">
        <w:t xml:space="preserve"> jāņem vērā, ka sasniedzot noteiktu pakalpojuma attīstības līmeni, uzlabošana pašā </w:t>
      </w:r>
      <w:r w:rsidR="00CE0347" w:rsidRPr="00FF2CDA">
        <w:lastRenderedPageBreak/>
        <w:t xml:space="preserve">sniegtā pakalpojuma ietvarā vairs var nebūt ekonomiski pamatota, tāpēc attīstības laikā </w:t>
      </w:r>
      <w:r w:rsidRPr="00FF2CDA">
        <w:t>institūcijai</w:t>
      </w:r>
      <w:r w:rsidR="00CE0347" w:rsidRPr="00FF2CDA">
        <w:t xml:space="preserve"> ir jāpaskatās plašāk – uz </w:t>
      </w:r>
      <w:r w:rsidRPr="00FF2CDA">
        <w:t>institūcijas</w:t>
      </w:r>
      <w:r w:rsidR="00CE0347" w:rsidRPr="00FF2CDA">
        <w:t xml:space="preserve"> veiktajām funkcijām kopumā un tās mijiedarbību ar lietotājiem kopumā. Šajā līmenī var rasties sapratne par jaunu pakalpojumu nepieciešamību, esošo pakalpojumu apvienošanu vai kādu esošu pakalpojumu neturpināšanu, ja to pieļauj esošais </w:t>
      </w:r>
      <w:r w:rsidRPr="00FF2CDA">
        <w:t>institūcijas</w:t>
      </w:r>
      <w:r w:rsidR="00CE0347" w:rsidRPr="00FF2CDA">
        <w:t xml:space="preserve"> brieduma līmenis un tehnoloģiskais nodrošinājums.</w:t>
      </w:r>
    </w:p>
    <w:p w14:paraId="53E0084F" w14:textId="6851EBCA" w:rsidR="00CE0347" w:rsidRPr="00FF2CDA" w:rsidRDefault="00CE0347" w:rsidP="008B7055">
      <w:pPr>
        <w:pStyle w:val="Virsraksts2"/>
        <w:ind w:left="851" w:hanging="851"/>
        <w:jc w:val="center"/>
        <w:rPr>
          <w:rStyle w:val="Izteiksmgs"/>
          <w:b/>
        </w:rPr>
      </w:pPr>
      <w:bookmarkStart w:id="112" w:name="_Toc18570704"/>
      <w:r w:rsidRPr="00FF2CDA">
        <w:rPr>
          <w:rStyle w:val="Izteiksmgs"/>
          <w:b/>
        </w:rPr>
        <w:t xml:space="preserve">Pakalpojuma attīstības plānošana no citu </w:t>
      </w:r>
      <w:r w:rsidR="00A15768" w:rsidRPr="00FF2CDA">
        <w:rPr>
          <w:rStyle w:val="Izteiksmgs"/>
          <w:b/>
        </w:rPr>
        <w:t>institūciju</w:t>
      </w:r>
      <w:r w:rsidRPr="00FF2CDA">
        <w:rPr>
          <w:rStyle w:val="Izteiksmgs"/>
          <w:b/>
        </w:rPr>
        <w:t xml:space="preserve"> sadarbības aspekta</w:t>
      </w:r>
      <w:bookmarkEnd w:id="112"/>
    </w:p>
    <w:p w14:paraId="54ABB3A9" w14:textId="7AFA81D1" w:rsidR="00CE0347" w:rsidRPr="00FF2CDA" w:rsidRDefault="00A15768" w:rsidP="00BD15CD">
      <w:pPr>
        <w:ind w:firstLine="709"/>
      </w:pPr>
      <w:r w:rsidRPr="00FF2CDA">
        <w:t>Institūcija</w:t>
      </w:r>
      <w:r w:rsidR="00CE0347" w:rsidRPr="00FF2CDA">
        <w:t xml:space="preserve"> var skatīt pakalpojumu saistīti ar </w:t>
      </w:r>
      <w:r w:rsidR="00CE0347" w:rsidRPr="00FF2CDA">
        <w:rPr>
          <w:b/>
        </w:rPr>
        <w:t xml:space="preserve">citu </w:t>
      </w:r>
      <w:r w:rsidRPr="00FF2CDA">
        <w:rPr>
          <w:b/>
        </w:rPr>
        <w:t>institūciju</w:t>
      </w:r>
      <w:r w:rsidR="00CE0347" w:rsidRPr="00FF2CDA">
        <w:t xml:space="preserve"> sniegtajiem pakalpojumiem, apskatot pakalpojumu lietotāja </w:t>
      </w:r>
      <w:r w:rsidR="00CE0347" w:rsidRPr="00FF2CDA">
        <w:rPr>
          <w:b/>
        </w:rPr>
        <w:t>dzīves situācijas</w:t>
      </w:r>
      <w:r w:rsidR="00CE0347" w:rsidRPr="00FF2CDA">
        <w:t xml:space="preserve"> kontekstā vai </w:t>
      </w:r>
      <w:r w:rsidR="00CE0347" w:rsidRPr="00FF2CDA">
        <w:rPr>
          <w:b/>
        </w:rPr>
        <w:t>patiesās vajadzības</w:t>
      </w:r>
      <w:r w:rsidR="00CE0347" w:rsidRPr="00FF2CDA">
        <w:t xml:space="preserve"> kontekstā. </w:t>
      </w:r>
      <w:r w:rsidRPr="00FF2CDA">
        <w:t>Institūcija</w:t>
      </w:r>
      <w:r w:rsidR="00CE0347" w:rsidRPr="00FF2CDA">
        <w:t xml:space="preserve"> var vienoties ar citām </w:t>
      </w:r>
      <w:r w:rsidRPr="00FF2CDA">
        <w:t>institūcijām</w:t>
      </w:r>
      <w:r w:rsidR="00CE0347" w:rsidRPr="00FF2CDA">
        <w:t xml:space="preserve"> par </w:t>
      </w:r>
      <w:proofErr w:type="spellStart"/>
      <w:r w:rsidR="00CE0347" w:rsidRPr="00FF2CDA">
        <w:t>koprades</w:t>
      </w:r>
      <w:proofErr w:type="spellEnd"/>
      <w:r w:rsidR="00CE0347" w:rsidRPr="00FF2CDA">
        <w:t xml:space="preserve"> risinājumiem, informācijas nodošanu vai saņemšanu izmantojot API</w:t>
      </w:r>
      <w:r w:rsidR="00113785" w:rsidRPr="00FF2CDA">
        <w:t xml:space="preserve"> </w:t>
      </w:r>
      <w:r w:rsidR="00CE0347" w:rsidRPr="00FF2CDA">
        <w:t xml:space="preserve">pakalpojumu veidošanu </w:t>
      </w:r>
      <w:r w:rsidR="00CE0347" w:rsidRPr="00FF2CDA">
        <w:rPr>
          <w:b/>
        </w:rPr>
        <w:t>apsteidzošā veidā</w:t>
      </w:r>
      <w:r w:rsidR="00CE0347" w:rsidRPr="00FF2CDA">
        <w:t xml:space="preserve">, balstoties uz datiem, kas ir radušies citās </w:t>
      </w:r>
      <w:r w:rsidRPr="00FF2CDA">
        <w:t>institūcijā</w:t>
      </w:r>
      <w:r w:rsidR="00E1041E" w:rsidRPr="00FF2CDA">
        <w:t>s</w:t>
      </w:r>
      <w:r w:rsidR="00CE0347" w:rsidRPr="00FF2CDA">
        <w:t xml:space="preserve">, kam ir bijis pirmais kontakts ar lietotāju. </w:t>
      </w:r>
      <w:r w:rsidRPr="00FF2CDA">
        <w:t>Institūcijas</w:t>
      </w:r>
      <w:r w:rsidR="00CE0347" w:rsidRPr="00FF2CDA">
        <w:t xml:space="preserve"> var pārskatīt pakalpojuma sniegšanas </w:t>
      </w:r>
      <w:r w:rsidR="00CE0347" w:rsidRPr="00FF2CDA">
        <w:rPr>
          <w:bCs/>
        </w:rPr>
        <w:t>kanālu</w:t>
      </w:r>
      <w:r w:rsidR="00C52912" w:rsidRPr="00FF2CDA">
        <w:rPr>
          <w:bCs/>
        </w:rPr>
        <w:t>s</w:t>
      </w:r>
      <w:r w:rsidR="001A2559" w:rsidRPr="00FF2CDA">
        <w:t xml:space="preserve"> </w:t>
      </w:r>
      <w:r w:rsidR="00CE0347" w:rsidRPr="00FF2CDA">
        <w:t xml:space="preserve">un </w:t>
      </w:r>
      <w:r w:rsidR="00C52912" w:rsidRPr="00FF2CDA">
        <w:t xml:space="preserve">to </w:t>
      </w:r>
      <w:r w:rsidR="00CE0347" w:rsidRPr="00FF2CDA">
        <w:t xml:space="preserve">atbilstību klienta vajadzībām. Jāizsver elektronisko kanālu izmantošana, pakalpojuma </w:t>
      </w:r>
      <w:r w:rsidR="00885568" w:rsidRPr="00FF2CDA">
        <w:t>sniegšana VPVKAC</w:t>
      </w:r>
      <w:r w:rsidR="00CE0347" w:rsidRPr="00FF2CDA">
        <w:t xml:space="preserve"> un citi risinājumi. Pakalpojumu attīstības plānošanā var lūkoties uz lielāku neklātienē sniegto pakalpojumu apjomu vai vienoties ar citām </w:t>
      </w:r>
      <w:r w:rsidRPr="00FF2CDA">
        <w:t>institūcijām</w:t>
      </w:r>
      <w:r w:rsidR="00CE0347" w:rsidRPr="00FF2CDA">
        <w:t xml:space="preserve"> par kopīgu pakalpojumu sniegšanas organizēšanu. Pakalpojuma attīstības plānošana ietver arī inovatīvu IKT risinājumu (piem., </w:t>
      </w:r>
      <w:r w:rsidR="00CE0347" w:rsidRPr="00FF2CDA">
        <w:rPr>
          <w:b/>
        </w:rPr>
        <w:t>virtuālie asistenti</w:t>
      </w:r>
      <w:r w:rsidR="00CE0347" w:rsidRPr="00FF2CDA">
        <w:t xml:space="preserve"> </w:t>
      </w:r>
      <w:r w:rsidRPr="00FF2CDA">
        <w:t>institūcijas</w:t>
      </w:r>
      <w:r w:rsidR="00CE0347" w:rsidRPr="00FF2CDA">
        <w:t xml:space="preserve"> </w:t>
      </w:r>
      <w:r w:rsidR="00EF6A60" w:rsidRPr="00FF2CDA">
        <w:t>tīmekļvietnē</w:t>
      </w:r>
      <w:r w:rsidR="00CE0347" w:rsidRPr="00FF2CDA">
        <w:t xml:space="preserve"> informācijas sniegšanai un atbildēm uz vispārīgiem jautājumiem) izvērtēšanu.</w:t>
      </w:r>
    </w:p>
    <w:p w14:paraId="5A1848FD" w14:textId="12569AE9" w:rsidR="00CE0347" w:rsidRPr="00FF2CDA" w:rsidRDefault="00BD15CD" w:rsidP="00BD15CD">
      <w:pPr>
        <w:ind w:firstLine="709"/>
      </w:pPr>
      <w:r>
        <w:tab/>
      </w:r>
      <w:r w:rsidR="00CE0347" w:rsidRPr="00FF2CDA">
        <w:t xml:space="preserve">Pakalpojuma attīstības plānošana </w:t>
      </w:r>
      <w:proofErr w:type="spellStart"/>
      <w:r w:rsidR="00CE0347" w:rsidRPr="00FF2CDA">
        <w:t>s</w:t>
      </w:r>
      <w:r w:rsidR="001B498F" w:rsidRPr="00FF2CDA">
        <w:t>tarpinstitucionālā</w:t>
      </w:r>
      <w:proofErr w:type="spellEnd"/>
      <w:r w:rsidR="00CE0347" w:rsidRPr="00FF2CDA">
        <w:t xml:space="preserve"> līmenī paver milzīgas iespējas valsts pārvaldes optimizēšanai, klienta pieredzes uzlabošanai, administratīvā sloga samazināšanai katrā atsevišķā </w:t>
      </w:r>
      <w:r w:rsidR="00A15768" w:rsidRPr="00FF2CDA">
        <w:t>institūcijā</w:t>
      </w:r>
      <w:r w:rsidR="00CE0347" w:rsidRPr="00FF2CDA">
        <w:t>, tāpēc tā ir ļoti būtiska pakalpojumu pārveides attīstības plānošanas sastāvdaļa.</w:t>
      </w:r>
    </w:p>
    <w:p w14:paraId="70B4EFA5" w14:textId="4AE82F5D" w:rsidR="00CE0347" w:rsidRPr="00FF2CDA" w:rsidRDefault="00CE0347" w:rsidP="008B7055">
      <w:pPr>
        <w:pStyle w:val="Virsraksts2"/>
        <w:ind w:left="851" w:hanging="851"/>
        <w:jc w:val="center"/>
        <w:rPr>
          <w:rStyle w:val="Izteiksmgs"/>
          <w:b/>
        </w:rPr>
      </w:pPr>
      <w:bookmarkStart w:id="113" w:name="_Toc18570705"/>
      <w:r w:rsidRPr="00FF2CDA">
        <w:rPr>
          <w:rStyle w:val="Izteiksmgs"/>
          <w:b/>
        </w:rPr>
        <w:t>Pakalpojuma attīstības plānošana no pasaules labās prakses aspekta</w:t>
      </w:r>
      <w:bookmarkEnd w:id="113"/>
    </w:p>
    <w:p w14:paraId="685A6FB2" w14:textId="4A1C7E20" w:rsidR="00CE0347" w:rsidRPr="00FF2CDA" w:rsidRDefault="00A15768" w:rsidP="004E3F78">
      <w:pPr>
        <w:ind w:firstLine="709"/>
      </w:pPr>
      <w:r w:rsidRPr="00FF2CDA">
        <w:t>Institūcijai</w:t>
      </w:r>
      <w:r w:rsidR="00CE0347" w:rsidRPr="00FF2CDA">
        <w:t xml:space="preserve"> ir vērts veikt jau pārveidotā pakalpojuma salīdzināšanu ar citu pieredzi, kas atzīta par labo praksi (</w:t>
      </w:r>
      <w:proofErr w:type="spellStart"/>
      <w:r w:rsidR="00CE0347" w:rsidRPr="00FF2CDA">
        <w:t>angl</w:t>
      </w:r>
      <w:proofErr w:type="spellEnd"/>
      <w:r w:rsidR="00CE0347" w:rsidRPr="00FF2CDA">
        <w:t xml:space="preserve">. </w:t>
      </w:r>
      <w:proofErr w:type="spellStart"/>
      <w:r w:rsidR="00CE0347" w:rsidRPr="00FF2CDA">
        <w:rPr>
          <w:i/>
        </w:rPr>
        <w:t>best</w:t>
      </w:r>
      <w:proofErr w:type="spellEnd"/>
      <w:r w:rsidR="00CE0347" w:rsidRPr="00FF2CDA">
        <w:rPr>
          <w:i/>
        </w:rPr>
        <w:t xml:space="preserve"> </w:t>
      </w:r>
      <w:proofErr w:type="spellStart"/>
      <w:r w:rsidR="00CE0347" w:rsidRPr="00FF2CDA">
        <w:rPr>
          <w:i/>
        </w:rPr>
        <w:t>practice</w:t>
      </w:r>
      <w:proofErr w:type="spellEnd"/>
      <w:r w:rsidR="00CE0347" w:rsidRPr="00FF2CDA">
        <w:t>)</w:t>
      </w:r>
      <w:r w:rsidR="00A91810" w:rsidRPr="00FF2CDA">
        <w:t>, ņemot vērā pakalpojuma kontekstu un administratīvās sistēmas nosacījumus, kā arī labās prakses piemērojamību Latvijā</w:t>
      </w:r>
      <w:r w:rsidR="00CE0347" w:rsidRPr="00FF2CDA">
        <w:t xml:space="preserve">. Šāda pieredze var būt </w:t>
      </w:r>
      <w:r w:rsidRPr="00FF2CDA">
        <w:t>institūcijas</w:t>
      </w:r>
      <w:r w:rsidR="00CE0347" w:rsidRPr="00FF2CDA">
        <w:t xml:space="preserve"> rīcībā (t.i., ir pakalpojums, ko lietotāji ir augsti novērtējuši), citas </w:t>
      </w:r>
      <w:r w:rsidRPr="00FF2CDA">
        <w:t>institūcijas</w:t>
      </w:r>
      <w:r w:rsidR="00CE0347" w:rsidRPr="00FF2CDA">
        <w:t xml:space="preserve"> Latvijā vai arī citas </w:t>
      </w:r>
      <w:r w:rsidRPr="00FF2CDA">
        <w:t>institūcijas</w:t>
      </w:r>
      <w:r w:rsidR="00CE0347" w:rsidRPr="00FF2CDA">
        <w:t xml:space="preserve"> pasaulē. Salīdzināšanas (</w:t>
      </w:r>
      <w:proofErr w:type="spellStart"/>
      <w:r w:rsidR="00CE0347" w:rsidRPr="00FF2CDA">
        <w:t>angl</w:t>
      </w:r>
      <w:proofErr w:type="spellEnd"/>
      <w:r w:rsidR="00CE0347" w:rsidRPr="00FF2CDA">
        <w:t xml:space="preserve">. </w:t>
      </w:r>
      <w:proofErr w:type="spellStart"/>
      <w:r w:rsidR="00CE0347" w:rsidRPr="00FF2CDA">
        <w:rPr>
          <w:i/>
        </w:rPr>
        <w:t>benchmarking</w:t>
      </w:r>
      <w:proofErr w:type="spellEnd"/>
      <w:r w:rsidR="00CE0347" w:rsidRPr="00FF2CDA">
        <w:t>) mērķis ir noskaidrot, vai jau pārveidotais pakalpojums būtu pilnvei</w:t>
      </w:r>
      <w:r w:rsidR="0091288A" w:rsidRPr="00FF2CDA">
        <w:t>dojams turpmāk iterācijas gaitā</w:t>
      </w:r>
      <w:r w:rsidR="00CE0347" w:rsidRPr="00FF2CDA">
        <w:t xml:space="preserve"> un vai pakalpojuma pārveides rezultātā ir panākts pietiekami labs rezultāts salīdzinājumā ar esošo </w:t>
      </w:r>
      <w:r w:rsidRPr="00FF2CDA">
        <w:t>institūcijas</w:t>
      </w:r>
      <w:r w:rsidR="00CE0347" w:rsidRPr="00FF2CDA">
        <w:t xml:space="preserve">, citu </w:t>
      </w:r>
      <w:r w:rsidRPr="00FF2CDA">
        <w:t>institūciju</w:t>
      </w:r>
      <w:r w:rsidR="00CE0347" w:rsidRPr="00FF2CDA">
        <w:t xml:space="preserve"> vai pat citu valstu pieredzi. Otrkārt, nākamo posmu var plānot tikai tad, ja ir pārskatīts paveiktais posms un ir noskaidrots, vai pārveides plāns ir izpildīts. Tādējādi, salīdzināšana ar citu pieredzi palīdz identificēt apgūtās mācības un </w:t>
      </w:r>
      <w:proofErr w:type="spellStart"/>
      <w:r w:rsidR="00CE0347" w:rsidRPr="00FF2CDA">
        <w:t>jauniegūto</w:t>
      </w:r>
      <w:proofErr w:type="spellEnd"/>
      <w:r w:rsidR="00CE0347" w:rsidRPr="00FF2CDA">
        <w:t xml:space="preserve"> pieredzi (</w:t>
      </w:r>
      <w:proofErr w:type="spellStart"/>
      <w:r w:rsidR="00CE0347" w:rsidRPr="00FF2CDA">
        <w:t>angl</w:t>
      </w:r>
      <w:proofErr w:type="spellEnd"/>
      <w:r w:rsidR="00CE0347" w:rsidRPr="00FF2CDA">
        <w:t xml:space="preserve">. </w:t>
      </w:r>
      <w:proofErr w:type="spellStart"/>
      <w:r w:rsidR="00CE0347" w:rsidRPr="00FF2CDA">
        <w:rPr>
          <w:i/>
        </w:rPr>
        <w:t>lessons</w:t>
      </w:r>
      <w:proofErr w:type="spellEnd"/>
      <w:r w:rsidR="00CE0347" w:rsidRPr="00FF2CDA">
        <w:rPr>
          <w:i/>
        </w:rPr>
        <w:t xml:space="preserve"> </w:t>
      </w:r>
      <w:proofErr w:type="spellStart"/>
      <w:r w:rsidR="00CE0347" w:rsidRPr="00FF2CDA">
        <w:rPr>
          <w:i/>
        </w:rPr>
        <w:t>learned</w:t>
      </w:r>
      <w:proofErr w:type="spellEnd"/>
      <w:r w:rsidR="00CE0347" w:rsidRPr="00FF2CDA">
        <w:t>).</w:t>
      </w:r>
    </w:p>
    <w:p w14:paraId="707BE916" w14:textId="1D1BC63C" w:rsidR="00CE0347" w:rsidRPr="00FF2CDA" w:rsidRDefault="00CE0347" w:rsidP="004E3F78">
      <w:pPr>
        <w:ind w:firstLine="709"/>
      </w:pPr>
      <w:r w:rsidRPr="00FF2CDA">
        <w:t xml:space="preserve">Papildus salīdzināšanai ar labāku </w:t>
      </w:r>
      <w:r w:rsidR="0091288A" w:rsidRPr="00FF2CDA">
        <w:t>pieredzi, pakalpojumu attīstība</w:t>
      </w:r>
      <w:r w:rsidRPr="00FF2CDA">
        <w:t xml:space="preserve"> </w:t>
      </w:r>
      <w:r w:rsidR="00A15768" w:rsidRPr="00FF2CDA">
        <w:t>institūcijas</w:t>
      </w:r>
      <w:r w:rsidRPr="00FF2CDA">
        <w:t xml:space="preserve"> līmenī ietver arī analīzi par to, cik lielā mērā pārveidotais pakalpojums ir uzlabojis vai mainījis nozares </w:t>
      </w:r>
      <w:proofErr w:type="spellStart"/>
      <w:r w:rsidRPr="00FF2CDA">
        <w:t>rīcībpolitiku</w:t>
      </w:r>
      <w:proofErr w:type="spellEnd"/>
      <w:r w:rsidRPr="00FF2CDA">
        <w:t>. Šajā kon</w:t>
      </w:r>
      <w:r w:rsidR="0091288A" w:rsidRPr="00FF2CDA">
        <w:t>tekstā</w:t>
      </w:r>
      <w:r w:rsidRPr="00FF2CDA">
        <w:t xml:space="preserve"> </w:t>
      </w:r>
      <w:r w:rsidR="00A15768" w:rsidRPr="00FF2CDA">
        <w:t>institūcijai</w:t>
      </w:r>
      <w:r w:rsidRPr="00FF2CDA">
        <w:t xml:space="preserve"> ir svarīgi formulēt tos jautājumus, kas ir jādiskutē izstrādājot nākamā posmā nozares attīstības plānošanas jautājumus.</w:t>
      </w:r>
    </w:p>
    <w:p w14:paraId="0214A589" w14:textId="77777777" w:rsidR="00D73B76" w:rsidRPr="0046112B" w:rsidRDefault="00D73B76" w:rsidP="008419AC">
      <w:pPr>
        <w:pStyle w:val="Virsraksts1"/>
        <w:numPr>
          <w:ilvl w:val="0"/>
          <w:numId w:val="0"/>
        </w:numPr>
        <w:jc w:val="center"/>
        <w:rPr>
          <w:color w:val="auto"/>
          <w:sz w:val="72"/>
          <w:szCs w:val="72"/>
        </w:rPr>
      </w:pPr>
      <w:bookmarkStart w:id="114" w:name="_Toc8379727"/>
      <w:bookmarkStart w:id="115" w:name="_Toc8379747"/>
      <w:bookmarkStart w:id="116" w:name="_Toc18570706"/>
      <w:r w:rsidRPr="0046112B">
        <w:rPr>
          <w:color w:val="auto"/>
          <w:sz w:val="72"/>
          <w:szCs w:val="72"/>
        </w:rPr>
        <w:lastRenderedPageBreak/>
        <w:t>Pielikumi</w:t>
      </w:r>
      <w:bookmarkEnd w:id="114"/>
      <w:bookmarkEnd w:id="115"/>
      <w:bookmarkEnd w:id="116"/>
    </w:p>
    <w:p w14:paraId="68E48C60" w14:textId="77777777" w:rsidR="001B498F" w:rsidRPr="00FF2CDA" w:rsidRDefault="001B498F">
      <w:pPr>
        <w:suppressAutoHyphens w:val="0"/>
        <w:spacing w:before="0" w:line="360" w:lineRule="auto"/>
        <w:ind w:firstLine="709"/>
        <w:rPr>
          <w:b/>
          <w:i/>
          <w:iCs/>
          <w:szCs w:val="18"/>
        </w:rPr>
      </w:pPr>
      <w:bookmarkStart w:id="117" w:name="_Ref8633887"/>
      <w:bookmarkStart w:id="118" w:name="_Ref8637011"/>
      <w:r w:rsidRPr="00FF2CDA">
        <w:rPr>
          <w:b/>
        </w:rPr>
        <w:br w:type="page"/>
      </w:r>
    </w:p>
    <w:p w14:paraId="6589CCCA" w14:textId="3D9F5172" w:rsidR="005D7226" w:rsidRPr="00FF2CDA" w:rsidRDefault="005E68D1" w:rsidP="00ED6FD2">
      <w:pPr>
        <w:pStyle w:val="Parakstszemobjekta"/>
        <w:keepNext/>
        <w:ind w:firstLine="709"/>
        <w:jc w:val="right"/>
        <w:rPr>
          <w:b/>
          <w:color w:val="auto"/>
          <w:sz w:val="24"/>
        </w:rPr>
      </w:pPr>
      <w:r w:rsidRPr="00FF2CDA">
        <w:rPr>
          <w:b/>
          <w:color w:val="auto"/>
          <w:sz w:val="24"/>
        </w:rPr>
        <w:lastRenderedPageBreak/>
        <w:t>1.</w:t>
      </w:r>
      <w:r w:rsidR="00ED75A5">
        <w:rPr>
          <w:b/>
          <w:color w:val="auto"/>
          <w:sz w:val="24"/>
        </w:rPr>
        <w:t> </w:t>
      </w:r>
      <w:r w:rsidR="005D7226" w:rsidRPr="00FF2CDA">
        <w:rPr>
          <w:b/>
          <w:color w:val="auto"/>
          <w:sz w:val="24"/>
        </w:rPr>
        <w:t>Pielikums</w:t>
      </w:r>
      <w:r w:rsidRPr="00FF2CDA">
        <w:rPr>
          <w:b/>
          <w:color w:val="auto"/>
          <w:sz w:val="24"/>
        </w:rPr>
        <w:t xml:space="preserve">. </w:t>
      </w:r>
      <w:r w:rsidR="00717B25" w:rsidRPr="00FF2CDA">
        <w:rPr>
          <w:b/>
          <w:color w:val="auto"/>
          <w:sz w:val="24"/>
        </w:rPr>
        <w:t xml:space="preserve">Sagataves </w:t>
      </w:r>
      <w:r w:rsidR="005D7226" w:rsidRPr="00FF2CDA">
        <w:rPr>
          <w:b/>
          <w:color w:val="auto"/>
          <w:sz w:val="24"/>
        </w:rPr>
        <w:t>“Pakalpojuma novērtēšanas rīks”_1</w:t>
      </w:r>
      <w:r w:rsidR="00636169" w:rsidRPr="00FF2CDA">
        <w:rPr>
          <w:b/>
          <w:color w:val="auto"/>
          <w:sz w:val="24"/>
        </w:rPr>
        <w:t>.1</w:t>
      </w:r>
      <w:r w:rsidR="00ED75A5">
        <w:rPr>
          <w:b/>
          <w:color w:val="auto"/>
          <w:sz w:val="24"/>
        </w:rPr>
        <w:t> </w:t>
      </w:r>
      <w:r w:rsidR="00717B25" w:rsidRPr="00FF2CDA">
        <w:rPr>
          <w:b/>
          <w:color w:val="auto"/>
          <w:sz w:val="24"/>
        </w:rPr>
        <w:t>aizpildīts piemērs</w:t>
      </w:r>
    </w:p>
    <w:p w14:paraId="7BE9681A" w14:textId="39AF90F4" w:rsidR="00636169" w:rsidRPr="00FF2CDA" w:rsidRDefault="00636169" w:rsidP="005D7226">
      <w:pPr>
        <w:suppressAutoHyphens w:val="0"/>
        <w:spacing w:before="0" w:line="360" w:lineRule="auto"/>
        <w:jc w:val="center"/>
        <w:rPr>
          <w:b/>
          <w:szCs w:val="24"/>
        </w:rPr>
      </w:pPr>
      <w:r w:rsidRPr="00FF2CDA">
        <w:rPr>
          <w:noProof/>
          <w:lang w:eastAsia="lv-LV"/>
        </w:rPr>
        <w:drawing>
          <wp:inline distT="0" distB="0" distL="0" distR="0" wp14:anchorId="04AC247D" wp14:editId="118C7485">
            <wp:extent cx="8478167" cy="4529538"/>
            <wp:effectExtent l="0" t="6985"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16200000">
                      <a:off x="0" y="0"/>
                      <a:ext cx="8500076" cy="4541243"/>
                    </a:xfrm>
                    <a:prstGeom prst="rect">
                      <a:avLst/>
                    </a:prstGeom>
                    <a:noFill/>
                    <a:ln>
                      <a:noFill/>
                    </a:ln>
                  </pic:spPr>
                </pic:pic>
              </a:graphicData>
            </a:graphic>
          </wp:inline>
        </w:drawing>
      </w:r>
    </w:p>
    <w:p w14:paraId="1F58B743" w14:textId="77777777" w:rsidR="00636169" w:rsidRPr="00FF2CDA" w:rsidRDefault="00636169">
      <w:pPr>
        <w:suppressAutoHyphens w:val="0"/>
        <w:spacing w:before="0" w:line="360" w:lineRule="auto"/>
        <w:ind w:firstLine="709"/>
        <w:rPr>
          <w:b/>
          <w:szCs w:val="24"/>
        </w:rPr>
      </w:pPr>
      <w:r w:rsidRPr="00FF2CDA">
        <w:rPr>
          <w:b/>
          <w:szCs w:val="24"/>
        </w:rPr>
        <w:br w:type="page"/>
      </w:r>
    </w:p>
    <w:p w14:paraId="5CE28FC5" w14:textId="76524546" w:rsidR="00636169" w:rsidRPr="00FF2CDA" w:rsidRDefault="00636169" w:rsidP="00ED6FD2">
      <w:pPr>
        <w:pStyle w:val="Parakstszemobjekta"/>
        <w:keepNext/>
        <w:ind w:firstLine="709"/>
        <w:jc w:val="right"/>
        <w:rPr>
          <w:b/>
          <w:color w:val="auto"/>
          <w:sz w:val="24"/>
        </w:rPr>
      </w:pPr>
      <w:r w:rsidRPr="00FF2CDA">
        <w:rPr>
          <w:b/>
          <w:color w:val="auto"/>
          <w:sz w:val="24"/>
        </w:rPr>
        <w:lastRenderedPageBreak/>
        <w:t>1.</w:t>
      </w:r>
      <w:r w:rsidR="00ED75A5">
        <w:rPr>
          <w:b/>
          <w:color w:val="auto"/>
          <w:sz w:val="24"/>
        </w:rPr>
        <w:t> </w:t>
      </w:r>
      <w:r w:rsidRPr="00FF2CDA">
        <w:rPr>
          <w:b/>
          <w:color w:val="auto"/>
          <w:sz w:val="24"/>
        </w:rPr>
        <w:t>Pielikums. Sagataves “Pakalpojuma novērtēšanas rīks”_1.2</w:t>
      </w:r>
      <w:r w:rsidR="00ED75A5">
        <w:t> </w:t>
      </w:r>
      <w:r w:rsidRPr="00FF2CDA">
        <w:rPr>
          <w:b/>
          <w:color w:val="auto"/>
          <w:sz w:val="24"/>
        </w:rPr>
        <w:t>aizpildīts piemērs</w:t>
      </w:r>
    </w:p>
    <w:p w14:paraId="321A655E" w14:textId="5C0755D2" w:rsidR="005D7226" w:rsidRPr="00FF2CDA" w:rsidRDefault="00636169" w:rsidP="005D7226">
      <w:pPr>
        <w:suppressAutoHyphens w:val="0"/>
        <w:spacing w:before="0" w:line="360" w:lineRule="auto"/>
        <w:jc w:val="center"/>
        <w:rPr>
          <w:b/>
          <w:szCs w:val="24"/>
        </w:rPr>
      </w:pPr>
      <w:r w:rsidRPr="00FF2CDA">
        <w:rPr>
          <w:noProof/>
          <w:lang w:eastAsia="lv-LV"/>
        </w:rPr>
        <w:drawing>
          <wp:inline distT="0" distB="0" distL="0" distR="0" wp14:anchorId="1B4A1D35" wp14:editId="36CAB29C">
            <wp:extent cx="8610171" cy="3993625"/>
            <wp:effectExtent l="3175"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rot="16200000">
                      <a:off x="0" y="0"/>
                      <a:ext cx="8647009" cy="4010711"/>
                    </a:xfrm>
                    <a:prstGeom prst="rect">
                      <a:avLst/>
                    </a:prstGeom>
                    <a:noFill/>
                    <a:ln>
                      <a:noFill/>
                    </a:ln>
                  </pic:spPr>
                </pic:pic>
              </a:graphicData>
            </a:graphic>
          </wp:inline>
        </w:drawing>
      </w:r>
    </w:p>
    <w:p w14:paraId="3EE937C2" w14:textId="53DEE30A" w:rsidR="005D7226" w:rsidRPr="00FF2CDA" w:rsidRDefault="005E68D1" w:rsidP="00ED6FD2">
      <w:pPr>
        <w:pStyle w:val="Parakstszemobjekta"/>
        <w:keepNext/>
        <w:ind w:firstLine="709"/>
        <w:jc w:val="right"/>
        <w:rPr>
          <w:b/>
          <w:color w:val="auto"/>
          <w:sz w:val="24"/>
        </w:rPr>
      </w:pPr>
      <w:r w:rsidRPr="00FF2CDA">
        <w:rPr>
          <w:b/>
          <w:color w:val="auto"/>
          <w:sz w:val="24"/>
        </w:rPr>
        <w:lastRenderedPageBreak/>
        <w:t>1.</w:t>
      </w:r>
      <w:r w:rsidR="00ED75A5">
        <w:rPr>
          <w:b/>
          <w:color w:val="auto"/>
          <w:sz w:val="24"/>
        </w:rPr>
        <w:t> </w:t>
      </w:r>
      <w:r w:rsidRPr="00FF2CDA">
        <w:rPr>
          <w:b/>
          <w:color w:val="auto"/>
          <w:sz w:val="24"/>
        </w:rPr>
        <w:t>Pielikums.</w:t>
      </w:r>
      <w:r w:rsidR="005D7226" w:rsidRPr="00FF2CDA">
        <w:rPr>
          <w:b/>
          <w:color w:val="auto"/>
          <w:sz w:val="24"/>
        </w:rPr>
        <w:t xml:space="preserve"> </w:t>
      </w:r>
      <w:r w:rsidR="00717B25" w:rsidRPr="00FF2CDA">
        <w:rPr>
          <w:b/>
          <w:color w:val="auto"/>
          <w:sz w:val="24"/>
        </w:rPr>
        <w:t>Sagataves</w:t>
      </w:r>
      <w:r w:rsidR="005D7226" w:rsidRPr="00FF2CDA">
        <w:rPr>
          <w:b/>
          <w:color w:val="auto"/>
          <w:sz w:val="24"/>
        </w:rPr>
        <w:t xml:space="preserve"> “Pakalpojuma novērtēšanas rīks”_2</w:t>
      </w:r>
      <w:r w:rsidR="00636169" w:rsidRPr="00FF2CDA">
        <w:rPr>
          <w:b/>
          <w:color w:val="auto"/>
          <w:sz w:val="24"/>
        </w:rPr>
        <w:t>.1</w:t>
      </w:r>
      <w:r w:rsidR="00ED75A5">
        <w:rPr>
          <w:b/>
          <w:color w:val="auto"/>
          <w:sz w:val="24"/>
        </w:rPr>
        <w:t> </w:t>
      </w:r>
      <w:r w:rsidR="00717B25" w:rsidRPr="00FF2CDA">
        <w:rPr>
          <w:b/>
          <w:color w:val="auto"/>
          <w:sz w:val="24"/>
        </w:rPr>
        <w:t>aizpildīts piemērs</w:t>
      </w:r>
    </w:p>
    <w:p w14:paraId="56B1E966" w14:textId="27833F9C" w:rsidR="005D7226" w:rsidRPr="00FF2CDA" w:rsidRDefault="00636169" w:rsidP="00636169">
      <w:pPr>
        <w:suppressAutoHyphens w:val="0"/>
        <w:spacing w:before="0" w:line="360" w:lineRule="auto"/>
        <w:jc w:val="center"/>
        <w:rPr>
          <w:b/>
          <w:szCs w:val="24"/>
        </w:rPr>
      </w:pPr>
      <w:r w:rsidRPr="00FF2CDA">
        <w:rPr>
          <w:noProof/>
          <w:lang w:eastAsia="lv-LV"/>
        </w:rPr>
        <w:drawing>
          <wp:inline distT="0" distB="0" distL="0" distR="0" wp14:anchorId="7E44E2A0" wp14:editId="427780F5">
            <wp:extent cx="6868813" cy="5925876"/>
            <wp:effectExtent l="0" t="4762" r="3492" b="3493"/>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6873089" cy="5929565"/>
                    </a:xfrm>
                    <a:prstGeom prst="rect">
                      <a:avLst/>
                    </a:prstGeom>
                    <a:noFill/>
                    <a:ln>
                      <a:noFill/>
                    </a:ln>
                  </pic:spPr>
                </pic:pic>
              </a:graphicData>
            </a:graphic>
          </wp:inline>
        </w:drawing>
      </w:r>
    </w:p>
    <w:p w14:paraId="402168CE" w14:textId="5CBE87DE" w:rsidR="00636169" w:rsidRPr="00FF2CDA" w:rsidRDefault="00636169">
      <w:pPr>
        <w:suppressAutoHyphens w:val="0"/>
        <w:spacing w:before="0" w:line="360" w:lineRule="auto"/>
        <w:ind w:firstLine="709"/>
        <w:rPr>
          <w:b/>
          <w:szCs w:val="24"/>
        </w:rPr>
      </w:pPr>
      <w:r w:rsidRPr="00FF2CDA">
        <w:rPr>
          <w:b/>
          <w:szCs w:val="24"/>
        </w:rPr>
        <w:br w:type="page"/>
      </w:r>
    </w:p>
    <w:p w14:paraId="08E20337" w14:textId="2DAC0775" w:rsidR="00636169" w:rsidRPr="00FF2CDA" w:rsidRDefault="00636169" w:rsidP="00ED6FD2">
      <w:pPr>
        <w:pStyle w:val="Parakstszemobjekta"/>
        <w:keepNext/>
        <w:ind w:firstLine="709"/>
        <w:jc w:val="right"/>
        <w:rPr>
          <w:b/>
          <w:color w:val="auto"/>
          <w:sz w:val="24"/>
        </w:rPr>
      </w:pPr>
      <w:r w:rsidRPr="00FF2CDA">
        <w:rPr>
          <w:b/>
          <w:color w:val="auto"/>
          <w:sz w:val="24"/>
        </w:rPr>
        <w:lastRenderedPageBreak/>
        <w:t>1.</w:t>
      </w:r>
      <w:r w:rsidR="00ED75A5">
        <w:rPr>
          <w:b/>
          <w:color w:val="auto"/>
          <w:sz w:val="24"/>
        </w:rPr>
        <w:t> </w:t>
      </w:r>
      <w:r w:rsidRPr="00FF2CDA">
        <w:rPr>
          <w:b/>
          <w:color w:val="auto"/>
          <w:sz w:val="24"/>
        </w:rPr>
        <w:t>Pielikums. Sagataves “Pakalpojuma novērtēšanas rīks”_2.2</w:t>
      </w:r>
      <w:r w:rsidR="00ED75A5">
        <w:rPr>
          <w:b/>
          <w:color w:val="auto"/>
          <w:sz w:val="24"/>
        </w:rPr>
        <w:t> </w:t>
      </w:r>
      <w:r w:rsidRPr="00FF2CDA">
        <w:rPr>
          <w:b/>
          <w:color w:val="auto"/>
          <w:sz w:val="24"/>
        </w:rPr>
        <w:t>aizpildīts piemērs</w:t>
      </w:r>
    </w:p>
    <w:p w14:paraId="146F321B" w14:textId="77FBE636" w:rsidR="00636169" w:rsidRPr="00FF2CDA" w:rsidRDefault="00636169" w:rsidP="00636169">
      <w:pPr>
        <w:suppressAutoHyphens w:val="0"/>
        <w:spacing w:before="0" w:line="360" w:lineRule="auto"/>
        <w:jc w:val="center"/>
        <w:rPr>
          <w:b/>
          <w:szCs w:val="24"/>
        </w:rPr>
      </w:pPr>
      <w:r w:rsidRPr="00FF2CDA">
        <w:rPr>
          <w:noProof/>
          <w:lang w:eastAsia="lv-LV"/>
        </w:rPr>
        <w:drawing>
          <wp:inline distT="0" distB="0" distL="0" distR="0" wp14:anchorId="42B984EB" wp14:editId="52F86641">
            <wp:extent cx="7045100" cy="6106870"/>
            <wp:effectExtent l="0" t="7303"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7048271" cy="6109619"/>
                    </a:xfrm>
                    <a:prstGeom prst="rect">
                      <a:avLst/>
                    </a:prstGeom>
                    <a:noFill/>
                    <a:ln>
                      <a:noFill/>
                    </a:ln>
                  </pic:spPr>
                </pic:pic>
              </a:graphicData>
            </a:graphic>
          </wp:inline>
        </w:drawing>
      </w:r>
    </w:p>
    <w:p w14:paraId="033621EA" w14:textId="0BB5CC7F" w:rsidR="003E3D1C" w:rsidRPr="00FF2CDA" w:rsidRDefault="005E68D1" w:rsidP="00ED6FD2">
      <w:pPr>
        <w:pStyle w:val="Parakstszemobjekta"/>
        <w:keepNext/>
        <w:ind w:firstLine="709"/>
        <w:jc w:val="right"/>
        <w:rPr>
          <w:b/>
          <w:color w:val="auto"/>
          <w:sz w:val="24"/>
        </w:rPr>
      </w:pPr>
      <w:r w:rsidRPr="00FF2CDA">
        <w:rPr>
          <w:b/>
          <w:color w:val="auto"/>
          <w:sz w:val="24"/>
        </w:rPr>
        <w:lastRenderedPageBreak/>
        <w:t>1.</w:t>
      </w:r>
      <w:r w:rsidR="00ED75A5">
        <w:rPr>
          <w:b/>
          <w:color w:val="auto"/>
          <w:sz w:val="24"/>
        </w:rPr>
        <w:t> </w:t>
      </w:r>
      <w:r w:rsidRPr="00FF2CDA">
        <w:rPr>
          <w:b/>
          <w:color w:val="auto"/>
          <w:sz w:val="24"/>
        </w:rPr>
        <w:t>Pielikums.</w:t>
      </w:r>
      <w:r w:rsidR="003E3D1C" w:rsidRPr="00FF2CDA">
        <w:rPr>
          <w:b/>
          <w:color w:val="auto"/>
          <w:sz w:val="24"/>
        </w:rPr>
        <w:t xml:space="preserve"> </w:t>
      </w:r>
      <w:r w:rsidR="00717B25" w:rsidRPr="00FF2CDA">
        <w:rPr>
          <w:b/>
          <w:color w:val="auto"/>
          <w:sz w:val="24"/>
        </w:rPr>
        <w:t>Sagataves</w:t>
      </w:r>
      <w:r w:rsidR="003E3D1C" w:rsidRPr="00FF2CDA">
        <w:rPr>
          <w:b/>
          <w:color w:val="auto"/>
          <w:sz w:val="24"/>
        </w:rPr>
        <w:t xml:space="preserve"> “Pakalpojuma novērtēšanas rīks”_3</w:t>
      </w:r>
      <w:r w:rsidR="00ED75A5">
        <w:rPr>
          <w:b/>
          <w:color w:val="auto"/>
          <w:sz w:val="24"/>
        </w:rPr>
        <w:t> </w:t>
      </w:r>
      <w:r w:rsidR="00717B25" w:rsidRPr="00FF2CDA">
        <w:rPr>
          <w:b/>
          <w:color w:val="auto"/>
          <w:sz w:val="24"/>
        </w:rPr>
        <w:t>aizpildīts piemērs</w:t>
      </w:r>
    </w:p>
    <w:p w14:paraId="3BE75284" w14:textId="5CB5D08C" w:rsidR="003E3D1C" w:rsidRPr="00FF2CDA" w:rsidRDefault="003E3D1C" w:rsidP="003E3D1C">
      <w:pPr>
        <w:jc w:val="center"/>
      </w:pPr>
      <w:r w:rsidRPr="00FF2CDA">
        <w:rPr>
          <w:noProof/>
          <w:lang w:eastAsia="lv-LV"/>
        </w:rPr>
        <w:drawing>
          <wp:inline distT="0" distB="0" distL="0" distR="0" wp14:anchorId="74353EBA" wp14:editId="3CCDCA64">
            <wp:extent cx="8060055" cy="5723169"/>
            <wp:effectExtent l="6668" t="0" r="4762" b="4763"/>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8075944" cy="5734451"/>
                    </a:xfrm>
                    <a:prstGeom prst="rect">
                      <a:avLst/>
                    </a:prstGeom>
                    <a:noFill/>
                    <a:ln>
                      <a:noFill/>
                    </a:ln>
                  </pic:spPr>
                </pic:pic>
              </a:graphicData>
            </a:graphic>
          </wp:inline>
        </w:drawing>
      </w:r>
    </w:p>
    <w:bookmarkEnd w:id="117"/>
    <w:bookmarkEnd w:id="118"/>
    <w:p w14:paraId="2120FF0A" w14:textId="14D09B6C" w:rsidR="001E0A8F" w:rsidRPr="00FF2CDA" w:rsidRDefault="001E0A8F" w:rsidP="001B498F"/>
    <w:p w14:paraId="75CF7A72" w14:textId="4A0CC8A7" w:rsidR="003E3D1C" w:rsidRPr="00FF2CDA" w:rsidRDefault="005E68D1" w:rsidP="00D80D30">
      <w:pPr>
        <w:pStyle w:val="Parakstszemobjekta"/>
        <w:keepNext/>
        <w:pageBreakBefore/>
        <w:ind w:firstLine="709"/>
        <w:jc w:val="right"/>
        <w:rPr>
          <w:b/>
          <w:color w:val="auto"/>
          <w:sz w:val="24"/>
          <w:szCs w:val="24"/>
        </w:rPr>
      </w:pPr>
      <w:r w:rsidRPr="00FF2CDA">
        <w:rPr>
          <w:b/>
          <w:color w:val="auto"/>
          <w:sz w:val="24"/>
          <w:szCs w:val="24"/>
        </w:rPr>
        <w:lastRenderedPageBreak/>
        <w:t>2.</w:t>
      </w:r>
      <w:r w:rsidR="00ED75A5">
        <w:rPr>
          <w:b/>
          <w:color w:val="auto"/>
          <w:sz w:val="24"/>
          <w:szCs w:val="24"/>
        </w:rPr>
        <w:t> </w:t>
      </w:r>
      <w:r w:rsidRPr="00FF2CDA">
        <w:rPr>
          <w:b/>
          <w:color w:val="auto"/>
          <w:sz w:val="24"/>
          <w:szCs w:val="24"/>
        </w:rPr>
        <w:t>Pielikums</w:t>
      </w:r>
      <w:r w:rsidR="003E3D1C" w:rsidRPr="00FF2CDA">
        <w:rPr>
          <w:b/>
          <w:color w:val="auto"/>
          <w:sz w:val="24"/>
          <w:szCs w:val="24"/>
        </w:rPr>
        <w:t xml:space="preserve">. </w:t>
      </w:r>
      <w:r w:rsidR="00717B25" w:rsidRPr="00FF2CDA">
        <w:rPr>
          <w:b/>
          <w:color w:val="auto"/>
          <w:sz w:val="24"/>
          <w:szCs w:val="24"/>
        </w:rPr>
        <w:t>Sagataves</w:t>
      </w:r>
      <w:r w:rsidR="003E3D1C" w:rsidRPr="00FF2CDA">
        <w:rPr>
          <w:b/>
          <w:color w:val="auto"/>
          <w:sz w:val="24"/>
          <w:szCs w:val="24"/>
        </w:rPr>
        <w:t xml:space="preserve"> “Pakalpojuma mērījuma tabula”</w:t>
      </w:r>
      <w:r w:rsidR="00717B25" w:rsidRPr="00FF2CDA">
        <w:rPr>
          <w:b/>
          <w:color w:val="auto"/>
          <w:sz w:val="24"/>
          <w:szCs w:val="24"/>
        </w:rPr>
        <w:t xml:space="preserve"> aizpildīts piemērs</w:t>
      </w:r>
    </w:p>
    <w:p w14:paraId="442C629A" w14:textId="72B4609E" w:rsidR="003E3D1C" w:rsidRPr="00FF2CDA" w:rsidRDefault="001074DB" w:rsidP="001E0A8F">
      <w:pPr>
        <w:jc w:val="center"/>
      </w:pPr>
      <w:r w:rsidRPr="00FF2CDA">
        <w:rPr>
          <w:noProof/>
          <w:lang w:eastAsia="lv-LV"/>
        </w:rPr>
        <w:drawing>
          <wp:inline distT="0" distB="0" distL="0" distR="0" wp14:anchorId="0CEB7B8C" wp14:editId="7751B781">
            <wp:extent cx="8765122" cy="3625880"/>
            <wp:effectExtent l="0" t="2222"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rot="16200000">
                      <a:off x="0" y="0"/>
                      <a:ext cx="8826555" cy="3651293"/>
                    </a:xfrm>
                    <a:prstGeom prst="rect">
                      <a:avLst/>
                    </a:prstGeom>
                  </pic:spPr>
                </pic:pic>
              </a:graphicData>
            </a:graphic>
          </wp:inline>
        </w:drawing>
      </w:r>
    </w:p>
    <w:p w14:paraId="2600DF2D" w14:textId="62C275AC" w:rsidR="00717B25" w:rsidRPr="00FF2CDA" w:rsidRDefault="005E68D1" w:rsidP="00D80D30">
      <w:pPr>
        <w:pStyle w:val="Parakstszemobjekta"/>
        <w:keepNext/>
        <w:pageBreakBefore/>
        <w:ind w:firstLine="709"/>
        <w:jc w:val="right"/>
        <w:rPr>
          <w:b/>
          <w:color w:val="auto"/>
          <w:sz w:val="24"/>
          <w:szCs w:val="24"/>
        </w:rPr>
      </w:pPr>
      <w:bookmarkStart w:id="119" w:name="_Toc8379728"/>
      <w:bookmarkStart w:id="120" w:name="_Toc8379748"/>
      <w:r w:rsidRPr="00FF2CDA">
        <w:rPr>
          <w:b/>
          <w:color w:val="auto"/>
          <w:sz w:val="24"/>
          <w:szCs w:val="24"/>
        </w:rPr>
        <w:lastRenderedPageBreak/>
        <w:t>3.</w:t>
      </w:r>
      <w:r w:rsidR="00ED75A5">
        <w:rPr>
          <w:b/>
          <w:color w:val="auto"/>
          <w:sz w:val="24"/>
          <w:szCs w:val="24"/>
        </w:rPr>
        <w:t> </w:t>
      </w:r>
      <w:r w:rsidRPr="00FF2CDA">
        <w:rPr>
          <w:b/>
          <w:color w:val="auto"/>
          <w:sz w:val="24"/>
          <w:szCs w:val="24"/>
        </w:rPr>
        <w:t>Pielikums.</w:t>
      </w:r>
      <w:r w:rsidR="00717B25" w:rsidRPr="00FF2CDA">
        <w:rPr>
          <w:b/>
          <w:color w:val="auto"/>
          <w:sz w:val="24"/>
          <w:szCs w:val="24"/>
        </w:rPr>
        <w:t xml:space="preserve"> </w:t>
      </w:r>
      <w:r w:rsidR="00BF46D5" w:rsidRPr="00FF2CDA">
        <w:rPr>
          <w:b/>
          <w:color w:val="auto"/>
          <w:sz w:val="24"/>
          <w:szCs w:val="24"/>
        </w:rPr>
        <w:t>Sagataves</w:t>
      </w:r>
      <w:r w:rsidR="00717B25" w:rsidRPr="00FF2CDA">
        <w:rPr>
          <w:b/>
          <w:color w:val="auto"/>
          <w:sz w:val="24"/>
          <w:szCs w:val="24"/>
        </w:rPr>
        <w:t xml:space="preserve"> “Ieinteresēto pušu karte” </w:t>
      </w:r>
      <w:r w:rsidR="00BF46D5" w:rsidRPr="00FF2CDA">
        <w:rPr>
          <w:b/>
          <w:color w:val="auto"/>
          <w:sz w:val="24"/>
          <w:szCs w:val="24"/>
        </w:rPr>
        <w:t>aizpildīts piemērs</w:t>
      </w:r>
    </w:p>
    <w:p w14:paraId="16E289AF" w14:textId="119AABA3" w:rsidR="00BF46D5" w:rsidRPr="00FF2CDA" w:rsidRDefault="005E032B" w:rsidP="009469C7">
      <w:pPr>
        <w:jc w:val="center"/>
      </w:pPr>
      <w:r w:rsidRPr="00FF2CDA">
        <w:rPr>
          <w:noProof/>
          <w:lang w:eastAsia="lv-LV"/>
        </w:rPr>
        <w:drawing>
          <wp:inline distT="0" distB="0" distL="0" distR="0" wp14:anchorId="715F9F65" wp14:editId="4E02B5C8">
            <wp:extent cx="5759450" cy="8156819"/>
            <wp:effectExtent l="0" t="0" r="0" b="0"/>
            <wp:docPr id="42" name="Picture 42" descr="C:\Users\Laura\Downloads\attachments\IMG-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Downloads\attachments\IMG-004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8156819"/>
                    </a:xfrm>
                    <a:prstGeom prst="rect">
                      <a:avLst/>
                    </a:prstGeom>
                    <a:noFill/>
                    <a:ln>
                      <a:noFill/>
                    </a:ln>
                  </pic:spPr>
                </pic:pic>
              </a:graphicData>
            </a:graphic>
          </wp:inline>
        </w:drawing>
      </w:r>
      <w:r w:rsidR="00BF46D5" w:rsidRPr="00FF2CDA">
        <w:br w:type="page"/>
      </w:r>
    </w:p>
    <w:p w14:paraId="2A1858B9" w14:textId="1D9394ED" w:rsidR="00BF46D5" w:rsidRPr="00FF2CDA" w:rsidRDefault="005E68D1" w:rsidP="009E52F7">
      <w:pPr>
        <w:pStyle w:val="Parakstszemobjekta"/>
        <w:keepNext/>
        <w:pageBreakBefore/>
        <w:ind w:firstLine="709"/>
        <w:jc w:val="right"/>
        <w:rPr>
          <w:b/>
          <w:color w:val="auto"/>
          <w:sz w:val="24"/>
          <w:szCs w:val="24"/>
        </w:rPr>
      </w:pPr>
      <w:r w:rsidRPr="00FF2CDA">
        <w:rPr>
          <w:b/>
          <w:color w:val="auto"/>
          <w:sz w:val="24"/>
          <w:szCs w:val="24"/>
        </w:rPr>
        <w:lastRenderedPageBreak/>
        <w:t>4.</w:t>
      </w:r>
      <w:r w:rsidR="00ED75A5">
        <w:rPr>
          <w:b/>
          <w:color w:val="auto"/>
          <w:sz w:val="24"/>
          <w:szCs w:val="24"/>
        </w:rPr>
        <w:t> </w:t>
      </w:r>
      <w:r w:rsidRPr="00FF2CDA">
        <w:rPr>
          <w:b/>
          <w:color w:val="auto"/>
          <w:sz w:val="24"/>
          <w:szCs w:val="24"/>
        </w:rPr>
        <w:t>Pielikums.</w:t>
      </w:r>
      <w:r w:rsidR="00BF46D5" w:rsidRPr="00FF2CDA">
        <w:rPr>
          <w:b/>
          <w:color w:val="auto"/>
          <w:sz w:val="24"/>
          <w:szCs w:val="24"/>
        </w:rPr>
        <w:t xml:space="preserve"> Sagataves “Lietotāja profils” aizpildīts piemērs</w:t>
      </w:r>
    </w:p>
    <w:p w14:paraId="7FE4A4BD" w14:textId="54D3A139" w:rsidR="009339C4" w:rsidRPr="00FF2CDA" w:rsidRDefault="00F154D0" w:rsidP="001B498F">
      <w:pPr>
        <w:jc w:val="center"/>
      </w:pPr>
      <w:r w:rsidRPr="00FF2CDA">
        <w:rPr>
          <w:noProof/>
          <w:lang w:eastAsia="lv-LV"/>
        </w:rPr>
        <w:drawing>
          <wp:inline distT="0" distB="0" distL="0" distR="0" wp14:anchorId="59899BF2" wp14:editId="6775C189">
            <wp:extent cx="5759450" cy="8119134"/>
            <wp:effectExtent l="0" t="0" r="0" b="0"/>
            <wp:docPr id="4" name="Picture 4" descr="C:\Users\Laura\Download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a\Downloads\image.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8119134"/>
                    </a:xfrm>
                    <a:prstGeom prst="rect">
                      <a:avLst/>
                    </a:prstGeom>
                    <a:noFill/>
                    <a:ln>
                      <a:noFill/>
                    </a:ln>
                  </pic:spPr>
                </pic:pic>
              </a:graphicData>
            </a:graphic>
          </wp:inline>
        </w:drawing>
      </w:r>
    </w:p>
    <w:p w14:paraId="0620B0B4" w14:textId="3E023BEB" w:rsidR="00BF46D5" w:rsidRPr="00FF2CDA" w:rsidRDefault="005E68D1" w:rsidP="009E52F7">
      <w:pPr>
        <w:pStyle w:val="Parakstszemobjekta"/>
        <w:keepNext/>
        <w:pageBreakBefore/>
        <w:ind w:firstLine="709"/>
        <w:jc w:val="right"/>
        <w:rPr>
          <w:b/>
          <w:color w:val="auto"/>
          <w:sz w:val="24"/>
          <w:szCs w:val="24"/>
        </w:rPr>
      </w:pPr>
      <w:r w:rsidRPr="00FF2CDA">
        <w:rPr>
          <w:b/>
          <w:color w:val="auto"/>
          <w:sz w:val="24"/>
          <w:szCs w:val="24"/>
        </w:rPr>
        <w:lastRenderedPageBreak/>
        <w:t>5.</w:t>
      </w:r>
      <w:r w:rsidR="00ED75A5">
        <w:rPr>
          <w:b/>
          <w:color w:val="auto"/>
          <w:sz w:val="24"/>
          <w:szCs w:val="24"/>
        </w:rPr>
        <w:t> </w:t>
      </w:r>
      <w:r w:rsidRPr="00FF2CDA">
        <w:rPr>
          <w:b/>
          <w:color w:val="auto"/>
          <w:sz w:val="24"/>
          <w:szCs w:val="24"/>
        </w:rPr>
        <w:t>Pielikums.</w:t>
      </w:r>
      <w:r w:rsidR="00BF46D5" w:rsidRPr="00FF2CDA">
        <w:rPr>
          <w:b/>
          <w:color w:val="auto"/>
          <w:sz w:val="24"/>
          <w:szCs w:val="24"/>
        </w:rPr>
        <w:t xml:space="preserve"> Sagataves “Lietotāja ceļojuma karte” aizpildīts paraugs</w:t>
      </w:r>
    </w:p>
    <w:p w14:paraId="01B7E033" w14:textId="3A67277C" w:rsidR="00BF46D5" w:rsidRPr="00FF2CDA" w:rsidRDefault="005E032B" w:rsidP="00E95B5C">
      <w:pPr>
        <w:jc w:val="center"/>
      </w:pPr>
      <w:r w:rsidRPr="00FF2CDA">
        <w:rPr>
          <w:noProof/>
          <w:lang w:eastAsia="lv-LV"/>
        </w:rPr>
        <w:drawing>
          <wp:inline distT="0" distB="0" distL="0" distR="0" wp14:anchorId="22270BB6" wp14:editId="60CD1835">
            <wp:extent cx="5759450" cy="8102374"/>
            <wp:effectExtent l="0" t="0" r="0" b="0"/>
            <wp:docPr id="43" name="Picture 43" descr="C:\Users\Laura\Downloads\attachments\IMG-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aura\Downloads\attachments\IMG-005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0800000">
                      <a:off x="0" y="0"/>
                      <a:ext cx="5759450" cy="8102374"/>
                    </a:xfrm>
                    <a:prstGeom prst="rect">
                      <a:avLst/>
                    </a:prstGeom>
                    <a:noFill/>
                    <a:ln>
                      <a:noFill/>
                    </a:ln>
                  </pic:spPr>
                </pic:pic>
              </a:graphicData>
            </a:graphic>
          </wp:inline>
        </w:drawing>
      </w:r>
    </w:p>
    <w:p w14:paraId="52F2FE19" w14:textId="77BF7087" w:rsidR="005E032B" w:rsidRPr="00FF2CDA" w:rsidRDefault="005E68D1" w:rsidP="009E52F7">
      <w:pPr>
        <w:pStyle w:val="Parakstszemobjekta"/>
        <w:keepNext/>
        <w:pageBreakBefore/>
        <w:ind w:firstLine="709"/>
        <w:jc w:val="right"/>
        <w:rPr>
          <w:b/>
          <w:color w:val="auto"/>
          <w:sz w:val="24"/>
          <w:szCs w:val="24"/>
        </w:rPr>
      </w:pPr>
      <w:r w:rsidRPr="00FF2CDA">
        <w:rPr>
          <w:b/>
          <w:color w:val="auto"/>
          <w:sz w:val="24"/>
          <w:szCs w:val="24"/>
        </w:rPr>
        <w:lastRenderedPageBreak/>
        <w:t>6.</w:t>
      </w:r>
      <w:r w:rsidR="00ED75A5">
        <w:rPr>
          <w:b/>
          <w:color w:val="auto"/>
          <w:sz w:val="24"/>
          <w:szCs w:val="24"/>
        </w:rPr>
        <w:t> </w:t>
      </w:r>
      <w:r w:rsidRPr="00FF2CDA">
        <w:rPr>
          <w:b/>
          <w:color w:val="auto"/>
          <w:sz w:val="24"/>
          <w:szCs w:val="24"/>
        </w:rPr>
        <w:t>Pielikums</w:t>
      </w:r>
      <w:r w:rsidR="005E032B" w:rsidRPr="00FF2CDA">
        <w:rPr>
          <w:b/>
          <w:color w:val="auto"/>
          <w:sz w:val="24"/>
          <w:szCs w:val="24"/>
        </w:rPr>
        <w:t>. Sagataves “Lietotāja ceļojuma karte” grafisks paraugs</w:t>
      </w:r>
    </w:p>
    <w:p w14:paraId="047B9908" w14:textId="4CB1C001" w:rsidR="00974B0B" w:rsidRPr="00FF2CDA" w:rsidRDefault="00974B0B" w:rsidP="009469C7">
      <w:pPr>
        <w:jc w:val="center"/>
      </w:pPr>
      <w:r w:rsidRPr="00FF2CDA">
        <w:object w:dxaOrig="9105" w:dyaOrig="12631" w14:anchorId="6F4888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631.5pt" o:ole="">
            <v:imagedata r:id="rId44" o:title=""/>
          </v:shape>
          <o:OLEObject Type="Embed" ProgID="AcroExch.Document.DC" ShapeID="_x0000_i1025" DrawAspect="Content" ObjectID="_1630308380" r:id="rId45"/>
        </w:object>
      </w:r>
    </w:p>
    <w:p w14:paraId="4222B421" w14:textId="2B6CCF58" w:rsidR="00BF46D5" w:rsidRPr="00FF2CDA" w:rsidRDefault="005E68D1" w:rsidP="009E52F7">
      <w:pPr>
        <w:pStyle w:val="Parakstszemobjekta"/>
        <w:keepNext/>
        <w:pageBreakBefore/>
        <w:ind w:firstLine="709"/>
        <w:jc w:val="right"/>
        <w:rPr>
          <w:b/>
          <w:color w:val="auto"/>
          <w:sz w:val="24"/>
        </w:rPr>
      </w:pPr>
      <w:bookmarkStart w:id="121" w:name="_Ref8634206"/>
      <w:r w:rsidRPr="00FF2CDA">
        <w:rPr>
          <w:b/>
          <w:color w:val="auto"/>
          <w:sz w:val="24"/>
        </w:rPr>
        <w:lastRenderedPageBreak/>
        <w:t>7.</w:t>
      </w:r>
      <w:r w:rsidR="00ED75A5">
        <w:rPr>
          <w:b/>
          <w:color w:val="auto"/>
          <w:sz w:val="24"/>
        </w:rPr>
        <w:t> </w:t>
      </w:r>
      <w:r w:rsidRPr="00FF2CDA">
        <w:rPr>
          <w:b/>
          <w:color w:val="auto"/>
          <w:sz w:val="24"/>
        </w:rPr>
        <w:t>Pielikums.</w:t>
      </w:r>
      <w:r w:rsidR="00BF46D5" w:rsidRPr="00FF2CDA">
        <w:rPr>
          <w:b/>
          <w:color w:val="auto"/>
          <w:sz w:val="24"/>
        </w:rPr>
        <w:t xml:space="preserve"> Sagataves “Pakalpojuma principi” aizpildīts paraugs</w:t>
      </w:r>
    </w:p>
    <w:p w14:paraId="56B6E958" w14:textId="40015CE3" w:rsidR="00BF46D5" w:rsidRPr="00FF2CDA" w:rsidRDefault="005E032B" w:rsidP="009469C7">
      <w:pPr>
        <w:jc w:val="center"/>
      </w:pPr>
      <w:r w:rsidRPr="00FF2CDA">
        <w:rPr>
          <w:noProof/>
          <w:lang w:eastAsia="lv-LV"/>
        </w:rPr>
        <w:drawing>
          <wp:inline distT="0" distB="0" distL="0" distR="0" wp14:anchorId="415F6B88" wp14:editId="4A9EB4FD">
            <wp:extent cx="5759450" cy="8098376"/>
            <wp:effectExtent l="0" t="0" r="0" b="0"/>
            <wp:docPr id="44" name="Picture 44" descr="C:\Users\Laura\Downloads\attachments\IMG-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Downloads\attachments\IMG-004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10800000">
                      <a:off x="0" y="0"/>
                      <a:ext cx="5759450" cy="8098376"/>
                    </a:xfrm>
                    <a:prstGeom prst="rect">
                      <a:avLst/>
                    </a:prstGeom>
                    <a:noFill/>
                    <a:ln>
                      <a:noFill/>
                    </a:ln>
                  </pic:spPr>
                </pic:pic>
              </a:graphicData>
            </a:graphic>
          </wp:inline>
        </w:drawing>
      </w:r>
    </w:p>
    <w:p w14:paraId="68C5B4F6" w14:textId="2B44D065" w:rsidR="00BF46D5" w:rsidRPr="00FF2CDA" w:rsidRDefault="005E68D1" w:rsidP="009E52F7">
      <w:pPr>
        <w:pStyle w:val="Parakstszemobjekta"/>
        <w:keepNext/>
        <w:pageBreakBefore/>
        <w:ind w:firstLine="709"/>
        <w:jc w:val="right"/>
        <w:rPr>
          <w:b/>
          <w:color w:val="auto"/>
          <w:sz w:val="24"/>
        </w:rPr>
      </w:pPr>
      <w:r w:rsidRPr="00FF2CDA">
        <w:rPr>
          <w:b/>
          <w:color w:val="auto"/>
          <w:sz w:val="24"/>
        </w:rPr>
        <w:lastRenderedPageBreak/>
        <w:t>8.</w:t>
      </w:r>
      <w:r w:rsidR="00ED75A5">
        <w:rPr>
          <w:b/>
          <w:color w:val="auto"/>
          <w:sz w:val="24"/>
        </w:rPr>
        <w:t> </w:t>
      </w:r>
      <w:r w:rsidRPr="00FF2CDA">
        <w:rPr>
          <w:b/>
          <w:color w:val="auto"/>
          <w:sz w:val="24"/>
        </w:rPr>
        <w:t>Pielikums</w:t>
      </w:r>
      <w:r w:rsidR="00BF46D5" w:rsidRPr="00FF2CDA">
        <w:rPr>
          <w:b/>
          <w:color w:val="auto"/>
          <w:sz w:val="24"/>
        </w:rPr>
        <w:t xml:space="preserve">. Sagataves “Pārveides ideju </w:t>
      </w:r>
      <w:proofErr w:type="spellStart"/>
      <w:r w:rsidR="00BF46D5" w:rsidRPr="00FF2CDA">
        <w:rPr>
          <w:b/>
          <w:color w:val="auto"/>
          <w:sz w:val="24"/>
        </w:rPr>
        <w:t>prioritizēšanas</w:t>
      </w:r>
      <w:proofErr w:type="spellEnd"/>
      <w:r w:rsidR="00BF46D5" w:rsidRPr="00FF2CDA">
        <w:rPr>
          <w:b/>
          <w:color w:val="auto"/>
          <w:sz w:val="24"/>
        </w:rPr>
        <w:t xml:space="preserve"> matrica” aizpildīts paraugs</w:t>
      </w:r>
      <w:r w:rsidR="005E032B" w:rsidRPr="00FF2CDA">
        <w:rPr>
          <w:b/>
          <w:color w:val="auto"/>
          <w:sz w:val="24"/>
        </w:rPr>
        <w:t>_1</w:t>
      </w:r>
    </w:p>
    <w:p w14:paraId="441AE4AE" w14:textId="13DD8118" w:rsidR="00BF46D5" w:rsidRPr="00FF2CDA" w:rsidRDefault="005E032B" w:rsidP="00F94EF3">
      <w:pPr>
        <w:jc w:val="center"/>
      </w:pPr>
      <w:r w:rsidRPr="00FF2CDA">
        <w:rPr>
          <w:noProof/>
          <w:lang w:eastAsia="lv-LV"/>
        </w:rPr>
        <w:drawing>
          <wp:inline distT="0" distB="0" distL="0" distR="0" wp14:anchorId="4DFFBE63" wp14:editId="464FEB80">
            <wp:extent cx="5759450" cy="8056416"/>
            <wp:effectExtent l="0" t="0" r="0" b="1905"/>
            <wp:docPr id="45" name="Picture 45" descr="C:\Users\Laura\Downloads\attachments\IMG-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aura\Downloads\attachments\IMG-004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0800000">
                      <a:off x="0" y="0"/>
                      <a:ext cx="5759450" cy="8056416"/>
                    </a:xfrm>
                    <a:prstGeom prst="rect">
                      <a:avLst/>
                    </a:prstGeom>
                    <a:noFill/>
                    <a:ln>
                      <a:noFill/>
                    </a:ln>
                  </pic:spPr>
                </pic:pic>
              </a:graphicData>
            </a:graphic>
          </wp:inline>
        </w:drawing>
      </w:r>
    </w:p>
    <w:p w14:paraId="08F5A821" w14:textId="1125DC46" w:rsidR="005E032B" w:rsidRPr="00FF2CDA" w:rsidRDefault="005E68D1" w:rsidP="009E52F7">
      <w:pPr>
        <w:pStyle w:val="Parakstszemobjekta"/>
        <w:keepNext/>
        <w:pageBreakBefore/>
        <w:ind w:firstLine="709"/>
        <w:jc w:val="right"/>
        <w:rPr>
          <w:b/>
          <w:color w:val="auto"/>
          <w:sz w:val="24"/>
        </w:rPr>
      </w:pPr>
      <w:r w:rsidRPr="00FF2CDA">
        <w:rPr>
          <w:b/>
          <w:color w:val="auto"/>
          <w:sz w:val="24"/>
        </w:rPr>
        <w:lastRenderedPageBreak/>
        <w:t>8.</w:t>
      </w:r>
      <w:r w:rsidR="00ED75A5">
        <w:rPr>
          <w:b/>
          <w:color w:val="auto"/>
          <w:sz w:val="24"/>
        </w:rPr>
        <w:t> </w:t>
      </w:r>
      <w:r w:rsidRPr="00FF2CDA">
        <w:rPr>
          <w:b/>
          <w:color w:val="auto"/>
          <w:sz w:val="24"/>
        </w:rPr>
        <w:t>Pielikums.</w:t>
      </w:r>
      <w:r w:rsidR="005E032B" w:rsidRPr="00FF2CDA">
        <w:rPr>
          <w:b/>
          <w:color w:val="auto"/>
          <w:sz w:val="24"/>
        </w:rPr>
        <w:t xml:space="preserve"> Sagataves “Pārveides ideju </w:t>
      </w:r>
      <w:proofErr w:type="spellStart"/>
      <w:r w:rsidR="005E032B" w:rsidRPr="00FF2CDA">
        <w:rPr>
          <w:b/>
          <w:color w:val="auto"/>
          <w:sz w:val="24"/>
        </w:rPr>
        <w:t>prioritizēšanas</w:t>
      </w:r>
      <w:proofErr w:type="spellEnd"/>
      <w:r w:rsidR="005E032B" w:rsidRPr="00FF2CDA">
        <w:rPr>
          <w:b/>
          <w:color w:val="auto"/>
          <w:sz w:val="24"/>
        </w:rPr>
        <w:t xml:space="preserve"> matrica” aizpildīts paraugs_2</w:t>
      </w:r>
    </w:p>
    <w:p w14:paraId="065A3157" w14:textId="5F87ED02" w:rsidR="00346806" w:rsidRPr="00FF2CDA" w:rsidRDefault="005E032B" w:rsidP="001B498F">
      <w:pPr>
        <w:jc w:val="center"/>
      </w:pPr>
      <w:r w:rsidRPr="00FF2CDA">
        <w:rPr>
          <w:noProof/>
          <w:lang w:eastAsia="lv-LV"/>
        </w:rPr>
        <w:drawing>
          <wp:inline distT="0" distB="0" distL="0" distR="0" wp14:anchorId="33BBEFF1" wp14:editId="6519637C">
            <wp:extent cx="5759450" cy="8118010"/>
            <wp:effectExtent l="0" t="0" r="0" b="0"/>
            <wp:docPr id="47" name="Picture 47" descr="C:\Users\Laura\Downloads\attachments\IMG-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Downloads\attachments\IMG-0047.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10800000">
                      <a:off x="0" y="0"/>
                      <a:ext cx="5759450" cy="8118010"/>
                    </a:xfrm>
                    <a:prstGeom prst="rect">
                      <a:avLst/>
                    </a:prstGeom>
                    <a:noFill/>
                    <a:ln>
                      <a:noFill/>
                    </a:ln>
                  </pic:spPr>
                </pic:pic>
              </a:graphicData>
            </a:graphic>
          </wp:inline>
        </w:drawing>
      </w:r>
      <w:bookmarkEnd w:id="121"/>
    </w:p>
    <w:p w14:paraId="29415D6B" w14:textId="71914592" w:rsidR="00BF46D5" w:rsidRPr="00FF2CDA" w:rsidRDefault="005E68D1" w:rsidP="009E52F7">
      <w:pPr>
        <w:pStyle w:val="Parakstszemobjekta"/>
        <w:keepNext/>
        <w:pageBreakBefore/>
        <w:ind w:firstLine="709"/>
        <w:jc w:val="right"/>
        <w:rPr>
          <w:b/>
          <w:color w:val="auto"/>
          <w:sz w:val="24"/>
        </w:rPr>
      </w:pPr>
      <w:r w:rsidRPr="00FF2CDA">
        <w:rPr>
          <w:b/>
          <w:color w:val="auto"/>
          <w:sz w:val="24"/>
        </w:rPr>
        <w:lastRenderedPageBreak/>
        <w:t>9.</w:t>
      </w:r>
      <w:r w:rsidR="00ED75A5">
        <w:rPr>
          <w:b/>
          <w:color w:val="auto"/>
          <w:sz w:val="24"/>
        </w:rPr>
        <w:t> </w:t>
      </w:r>
      <w:r w:rsidRPr="00FF2CDA">
        <w:rPr>
          <w:b/>
          <w:color w:val="auto"/>
          <w:sz w:val="24"/>
        </w:rPr>
        <w:t>Pielikums.</w:t>
      </w:r>
      <w:r w:rsidR="00BF46D5" w:rsidRPr="00FF2CDA">
        <w:rPr>
          <w:b/>
          <w:color w:val="auto"/>
          <w:sz w:val="24"/>
        </w:rPr>
        <w:t xml:space="preserve"> Sagataves “Nākotnes pakalpojuma pieredzes koncepts” aizpildīts paraugs</w:t>
      </w:r>
    </w:p>
    <w:p w14:paraId="40481B05" w14:textId="69D061B4" w:rsidR="00BF46D5" w:rsidRPr="00FF2CDA" w:rsidRDefault="00974B0B" w:rsidP="00AA42CC">
      <w:pPr>
        <w:jc w:val="center"/>
      </w:pPr>
      <w:r w:rsidRPr="00FF2CDA">
        <w:rPr>
          <w:noProof/>
          <w:lang w:eastAsia="lv-LV"/>
        </w:rPr>
        <w:drawing>
          <wp:inline distT="0" distB="0" distL="0" distR="0" wp14:anchorId="7D5978ED" wp14:editId="2DC77938">
            <wp:extent cx="8138464" cy="5862884"/>
            <wp:effectExtent l="0" t="5080" r="0" b="0"/>
            <wp:docPr id="9" name="Picture 9" descr="C:\Users\Laura\Dropbox\VARAM.PAK\05_Nodevums\Metodologija\Pielikumi\VARAM.PAK_nakotnes_pakalpojuma_pieredzes_koncept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ura\Dropbox\VARAM.PAK\05_Nodevums\Metodologija\Pielikumi\VARAM.PAK_nakotnes_pakalpojuma_pieredzes_koncepts.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16200000">
                      <a:off x="0" y="0"/>
                      <a:ext cx="8140606" cy="5864427"/>
                    </a:xfrm>
                    <a:prstGeom prst="rect">
                      <a:avLst/>
                    </a:prstGeom>
                    <a:noFill/>
                    <a:ln>
                      <a:noFill/>
                    </a:ln>
                  </pic:spPr>
                </pic:pic>
              </a:graphicData>
            </a:graphic>
          </wp:inline>
        </w:drawing>
      </w:r>
    </w:p>
    <w:p w14:paraId="7ECD543C" w14:textId="0A280646" w:rsidR="00BF46D5" w:rsidRPr="00FF2CDA" w:rsidRDefault="005E68D1" w:rsidP="009E52F7">
      <w:pPr>
        <w:pStyle w:val="Parakstszemobjekta"/>
        <w:keepNext/>
        <w:pageBreakBefore/>
        <w:ind w:firstLine="709"/>
        <w:jc w:val="right"/>
        <w:rPr>
          <w:b/>
          <w:color w:val="auto"/>
          <w:sz w:val="24"/>
        </w:rPr>
      </w:pPr>
      <w:r w:rsidRPr="00FF2CDA">
        <w:rPr>
          <w:b/>
          <w:color w:val="auto"/>
          <w:sz w:val="24"/>
        </w:rPr>
        <w:lastRenderedPageBreak/>
        <w:t>10.</w:t>
      </w:r>
      <w:r w:rsidR="00ED75A5">
        <w:rPr>
          <w:b/>
          <w:color w:val="auto"/>
          <w:sz w:val="24"/>
        </w:rPr>
        <w:t> </w:t>
      </w:r>
      <w:r w:rsidRPr="00FF2CDA">
        <w:rPr>
          <w:b/>
          <w:color w:val="auto"/>
          <w:sz w:val="24"/>
        </w:rPr>
        <w:t>Pielikums</w:t>
      </w:r>
      <w:r w:rsidR="00BF46D5" w:rsidRPr="00FF2CDA">
        <w:rPr>
          <w:b/>
          <w:color w:val="auto"/>
          <w:sz w:val="24"/>
        </w:rPr>
        <w:t>. Sagatave</w:t>
      </w:r>
      <w:r w:rsidR="005E032B" w:rsidRPr="00FF2CDA">
        <w:rPr>
          <w:b/>
          <w:color w:val="auto"/>
          <w:sz w:val="24"/>
        </w:rPr>
        <w:t>s</w:t>
      </w:r>
      <w:r w:rsidR="00BF46D5" w:rsidRPr="00FF2CDA">
        <w:rPr>
          <w:b/>
          <w:color w:val="auto"/>
          <w:sz w:val="24"/>
        </w:rPr>
        <w:t xml:space="preserve"> “Pakalpojuma karte”</w:t>
      </w:r>
      <w:r w:rsidR="005E032B" w:rsidRPr="00FF2CDA">
        <w:rPr>
          <w:b/>
          <w:color w:val="auto"/>
          <w:sz w:val="24"/>
        </w:rPr>
        <w:t xml:space="preserve"> aizpildīts paraugs</w:t>
      </w:r>
    </w:p>
    <w:p w14:paraId="3C597C0A" w14:textId="58FD4063" w:rsidR="00346806" w:rsidRPr="00FF2CDA" w:rsidRDefault="009469C7" w:rsidP="001B498F">
      <w:pPr>
        <w:jc w:val="center"/>
      </w:pPr>
      <w:r w:rsidRPr="00FF2CDA">
        <w:rPr>
          <w:noProof/>
          <w:lang w:eastAsia="lv-LV"/>
        </w:rPr>
        <w:drawing>
          <wp:inline distT="0" distB="0" distL="0" distR="0" wp14:anchorId="069C0A7B" wp14:editId="11C1635C">
            <wp:extent cx="8248339" cy="5724000"/>
            <wp:effectExtent l="4763" t="0" r="5397" b="5398"/>
            <wp:docPr id="16" name="Picture 16"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 (2).jpg"/>
                    <pic:cNvPicPr/>
                  </pic:nvPicPr>
                  <pic:blipFill rotWithShape="1">
                    <a:blip r:embed="rId50"/>
                    <a:srcRect l="2111" t="3279" r="2779" b="3358"/>
                    <a:stretch/>
                  </pic:blipFill>
                  <pic:spPr bwMode="auto">
                    <a:xfrm rot="16200000">
                      <a:off x="0" y="0"/>
                      <a:ext cx="8248339" cy="5724000"/>
                    </a:xfrm>
                    <a:prstGeom prst="rect">
                      <a:avLst/>
                    </a:prstGeom>
                    <a:ln>
                      <a:noFill/>
                    </a:ln>
                    <a:extLst>
                      <a:ext uri="{53640926-AAD7-44D8-BBD7-CCE9431645EC}">
                        <a14:shadowObscured xmlns:a14="http://schemas.microsoft.com/office/drawing/2010/main"/>
                      </a:ext>
                    </a:extLst>
                  </pic:spPr>
                </pic:pic>
              </a:graphicData>
            </a:graphic>
          </wp:inline>
        </w:drawing>
      </w:r>
    </w:p>
    <w:p w14:paraId="1A63EAF2" w14:textId="6493B092" w:rsidR="005E032B" w:rsidRPr="00FF2CDA" w:rsidRDefault="005E68D1" w:rsidP="009E52F7">
      <w:pPr>
        <w:pStyle w:val="Parakstszemobjekta"/>
        <w:keepNext/>
        <w:ind w:firstLine="709"/>
        <w:jc w:val="right"/>
        <w:rPr>
          <w:b/>
          <w:color w:val="auto"/>
          <w:sz w:val="24"/>
        </w:rPr>
      </w:pPr>
      <w:r w:rsidRPr="00FF2CDA">
        <w:rPr>
          <w:b/>
          <w:color w:val="auto"/>
          <w:sz w:val="24"/>
        </w:rPr>
        <w:lastRenderedPageBreak/>
        <w:t>11.</w:t>
      </w:r>
      <w:r w:rsidR="00ED75A5">
        <w:rPr>
          <w:b/>
          <w:color w:val="auto"/>
          <w:sz w:val="24"/>
        </w:rPr>
        <w:t> </w:t>
      </w:r>
      <w:r w:rsidRPr="00FF2CDA">
        <w:rPr>
          <w:b/>
          <w:color w:val="auto"/>
          <w:sz w:val="24"/>
        </w:rPr>
        <w:t>Pielikums</w:t>
      </w:r>
      <w:r w:rsidR="005E032B" w:rsidRPr="00FF2CDA">
        <w:rPr>
          <w:b/>
          <w:color w:val="auto"/>
          <w:sz w:val="24"/>
        </w:rPr>
        <w:t>. Sagataves “Pakalpojuma modelis” aizpildīts piemērs</w:t>
      </w:r>
    </w:p>
    <w:p w14:paraId="05401CD1" w14:textId="49BDE53E" w:rsidR="009F597C" w:rsidRPr="00FF2CDA" w:rsidRDefault="004D2AA1" w:rsidP="009469C7">
      <w:pPr>
        <w:jc w:val="center"/>
      </w:pPr>
      <w:r w:rsidRPr="00FF2CDA">
        <w:rPr>
          <w:noProof/>
          <w:lang w:eastAsia="lv-LV"/>
        </w:rPr>
        <w:drawing>
          <wp:inline distT="0" distB="0" distL="0" distR="0" wp14:anchorId="151046D4" wp14:editId="716BA1DD">
            <wp:extent cx="8279084" cy="5508000"/>
            <wp:effectExtent l="0" t="5397" r="2857" b="2858"/>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jpg"/>
                    <pic:cNvPicPr/>
                  </pic:nvPicPr>
                  <pic:blipFill rotWithShape="1">
                    <a:blip r:embed="rId51"/>
                    <a:srcRect l="1368" t="2627" r="1535" b="5909"/>
                    <a:stretch/>
                  </pic:blipFill>
                  <pic:spPr bwMode="auto">
                    <a:xfrm rot="16200000">
                      <a:off x="0" y="0"/>
                      <a:ext cx="8279084" cy="5508000"/>
                    </a:xfrm>
                    <a:prstGeom prst="rect">
                      <a:avLst/>
                    </a:prstGeom>
                    <a:ln>
                      <a:noFill/>
                    </a:ln>
                    <a:extLst>
                      <a:ext uri="{53640926-AAD7-44D8-BBD7-CCE9431645EC}">
                        <a14:shadowObscured xmlns:a14="http://schemas.microsoft.com/office/drawing/2010/main"/>
                      </a:ext>
                    </a:extLst>
                  </pic:spPr>
                </pic:pic>
              </a:graphicData>
            </a:graphic>
          </wp:inline>
        </w:drawing>
      </w:r>
    </w:p>
    <w:p w14:paraId="4F1668A9" w14:textId="235E31A1" w:rsidR="005E032B" w:rsidRPr="00FF2CDA" w:rsidRDefault="005E68D1" w:rsidP="009E52F7">
      <w:pPr>
        <w:pStyle w:val="Parakstszemobjekta"/>
        <w:keepNext/>
        <w:pageBreakBefore/>
        <w:ind w:firstLine="709"/>
        <w:jc w:val="right"/>
        <w:rPr>
          <w:b/>
          <w:color w:val="auto"/>
          <w:sz w:val="24"/>
        </w:rPr>
      </w:pPr>
      <w:r w:rsidRPr="00FF2CDA">
        <w:rPr>
          <w:b/>
          <w:color w:val="auto"/>
          <w:sz w:val="24"/>
        </w:rPr>
        <w:lastRenderedPageBreak/>
        <w:t>12.</w:t>
      </w:r>
      <w:r w:rsidR="00ED75A5">
        <w:rPr>
          <w:b/>
          <w:color w:val="auto"/>
          <w:sz w:val="24"/>
        </w:rPr>
        <w:t> </w:t>
      </w:r>
      <w:r w:rsidRPr="00FF2CDA">
        <w:rPr>
          <w:b/>
          <w:color w:val="auto"/>
          <w:sz w:val="24"/>
        </w:rPr>
        <w:t>Pielikums</w:t>
      </w:r>
      <w:r w:rsidR="005E032B" w:rsidRPr="00FF2CDA">
        <w:rPr>
          <w:b/>
          <w:color w:val="auto"/>
          <w:sz w:val="24"/>
        </w:rPr>
        <w:t>. Sagatave</w:t>
      </w:r>
      <w:r w:rsidR="006958DD" w:rsidRPr="00FF2CDA">
        <w:rPr>
          <w:b/>
          <w:color w:val="auto"/>
          <w:sz w:val="24"/>
        </w:rPr>
        <w:t>s</w:t>
      </w:r>
      <w:r w:rsidR="005E032B" w:rsidRPr="00FF2CDA">
        <w:rPr>
          <w:b/>
          <w:color w:val="auto"/>
          <w:sz w:val="24"/>
        </w:rPr>
        <w:t xml:space="preserve"> “Izmaiņu ieviešanas plāns”</w:t>
      </w:r>
      <w:r w:rsidR="006958DD" w:rsidRPr="00FF2CDA">
        <w:rPr>
          <w:b/>
          <w:color w:val="auto"/>
          <w:sz w:val="24"/>
        </w:rPr>
        <w:t xml:space="preserve"> aizpildīts paraugs</w:t>
      </w:r>
    </w:p>
    <w:p w14:paraId="55BE00BA" w14:textId="44A6D5D4" w:rsidR="005E032B" w:rsidRPr="00FF2CDA" w:rsidRDefault="007C67D8" w:rsidP="009F597C">
      <w:pPr>
        <w:jc w:val="center"/>
      </w:pPr>
      <w:r w:rsidRPr="00FF2CDA">
        <w:rPr>
          <w:noProof/>
          <w:lang w:eastAsia="lv-LV"/>
        </w:rPr>
        <w:drawing>
          <wp:inline distT="0" distB="0" distL="0" distR="0" wp14:anchorId="7A86095E" wp14:editId="071035A2">
            <wp:extent cx="7981787" cy="5760000"/>
            <wp:effectExtent l="6033" t="0" r="6667" b="6668"/>
            <wp:docPr id="12" name="Picture 12" descr="C:\Users\Laura\Dropbox\VARAM.PAK\05_Nodevums\Metodologija\Pielikumi_word\25_Piemers_Izmaiņu ieviešanas plā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Dropbox\VARAM.PAK\05_Nodevums\Metodologija\Pielikumi_word\25_Piemers_Izmaiņu ieviešanas plāns.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5528" t="5048" r="5842" b="4491"/>
                    <a:stretch/>
                  </pic:blipFill>
                  <pic:spPr bwMode="auto">
                    <a:xfrm rot="16200000">
                      <a:off x="0" y="0"/>
                      <a:ext cx="7981787" cy="5760000"/>
                    </a:xfrm>
                    <a:prstGeom prst="rect">
                      <a:avLst/>
                    </a:prstGeom>
                    <a:noFill/>
                    <a:ln>
                      <a:noFill/>
                    </a:ln>
                    <a:extLst>
                      <a:ext uri="{53640926-AAD7-44D8-BBD7-CCE9431645EC}">
                        <a14:shadowObscured xmlns:a14="http://schemas.microsoft.com/office/drawing/2010/main"/>
                      </a:ext>
                    </a:extLst>
                  </pic:spPr>
                </pic:pic>
              </a:graphicData>
            </a:graphic>
          </wp:inline>
        </w:drawing>
      </w:r>
    </w:p>
    <w:p w14:paraId="4715837B" w14:textId="443A209C" w:rsidR="009828F4" w:rsidRPr="00FF2CDA" w:rsidRDefault="005E68D1" w:rsidP="009E52F7">
      <w:pPr>
        <w:pageBreakBefore/>
        <w:ind w:firstLine="709"/>
        <w:jc w:val="right"/>
        <w:rPr>
          <w:b/>
          <w:i/>
        </w:rPr>
      </w:pPr>
      <w:bookmarkStart w:id="122" w:name="_Toc8379730"/>
      <w:bookmarkStart w:id="123" w:name="_Toc8379750"/>
      <w:bookmarkEnd w:id="119"/>
      <w:bookmarkEnd w:id="120"/>
      <w:bookmarkEnd w:id="122"/>
      <w:bookmarkEnd w:id="123"/>
      <w:r w:rsidRPr="00FF2CDA">
        <w:rPr>
          <w:b/>
          <w:i/>
        </w:rPr>
        <w:lastRenderedPageBreak/>
        <w:t>1</w:t>
      </w:r>
      <w:r w:rsidR="003C4C10">
        <w:rPr>
          <w:b/>
          <w:i/>
        </w:rPr>
        <w:t>3</w:t>
      </w:r>
      <w:r w:rsidRPr="00FF2CDA">
        <w:rPr>
          <w:b/>
          <w:i/>
        </w:rPr>
        <w:t>.</w:t>
      </w:r>
      <w:r w:rsidR="00ED75A5">
        <w:rPr>
          <w:b/>
          <w:i/>
        </w:rPr>
        <w:t> </w:t>
      </w:r>
      <w:r w:rsidRPr="00FF2CDA">
        <w:rPr>
          <w:b/>
          <w:i/>
        </w:rPr>
        <w:t>Pielikums</w:t>
      </w:r>
      <w:r w:rsidR="009828F4" w:rsidRPr="00FF2CDA">
        <w:rPr>
          <w:b/>
          <w:i/>
        </w:rPr>
        <w:t>. Pakalpojumu pārveides ieguvumi</w:t>
      </w:r>
    </w:p>
    <w:p w14:paraId="17ECDAEF" w14:textId="35DBE5DE" w:rsidR="0048560C" w:rsidRDefault="006D74EA" w:rsidP="006D74EA">
      <w:pPr>
        <w:spacing w:before="0" w:after="0"/>
      </w:pPr>
      <w:r>
        <w:t xml:space="preserve">1. </w:t>
      </w:r>
      <w:r w:rsidR="00A91810" w:rsidRPr="00FF2CDA">
        <w:t>Pārveide</w:t>
      </w:r>
      <w:r w:rsidR="009B632E">
        <w:t>s</w:t>
      </w:r>
      <w:r w:rsidR="004C22A2">
        <w:t xml:space="preserve"> process</w:t>
      </w:r>
      <w:r w:rsidR="0048560C">
        <w:t>:</w:t>
      </w:r>
    </w:p>
    <w:p w14:paraId="6C8CC8F6" w14:textId="182AFE06" w:rsidR="00A91810" w:rsidRPr="00FF2CDA" w:rsidRDefault="001B4566" w:rsidP="006D74EA">
      <w:pPr>
        <w:pStyle w:val="Sarakstarindkopa"/>
        <w:numPr>
          <w:ilvl w:val="1"/>
          <w:numId w:val="14"/>
        </w:numPr>
        <w:spacing w:before="0" w:after="0"/>
        <w:ind w:left="851" w:hanging="567"/>
      </w:pPr>
      <w:r>
        <w:t>s</w:t>
      </w:r>
      <w:r w:rsidR="00A91810" w:rsidRPr="00FF2CDA">
        <w:t xml:space="preserve">niedz stratēģisko redzējumu un ļauj paredzēt nākotnes tendences, </w:t>
      </w:r>
      <w:r w:rsidR="0051294D">
        <w:t>kā arī</w:t>
      </w:r>
      <w:r w:rsidR="00A91810" w:rsidRPr="00FF2CDA">
        <w:t xml:space="preserve"> nodrošina vadītāja iespēju pārredzēt “visu spēles laukumu” no putna lidojuma</w:t>
      </w:r>
      <w:r>
        <w:t>;</w:t>
      </w:r>
    </w:p>
    <w:p w14:paraId="2E515FB4" w14:textId="18FA6D9F" w:rsidR="00A91810" w:rsidRPr="00FF2CDA" w:rsidRDefault="00A91810" w:rsidP="006D74EA">
      <w:pPr>
        <w:pStyle w:val="Sarakstarindkopa"/>
        <w:numPr>
          <w:ilvl w:val="1"/>
          <w:numId w:val="14"/>
        </w:numPr>
        <w:spacing w:before="0" w:after="0"/>
        <w:ind w:left="851" w:hanging="567"/>
      </w:pPr>
      <w:r w:rsidRPr="00FF2CDA">
        <w:t>ļauj fokusēties uz darbības stratēģijas sasniegšanu un efektīvu budžeta izmantošanu, lai nodrošinātu institūcijas ilgtspēju</w:t>
      </w:r>
      <w:r w:rsidR="00FB4A0B">
        <w:t>;</w:t>
      </w:r>
    </w:p>
    <w:p w14:paraId="1F61E286" w14:textId="2C4A8EE9" w:rsidR="009828F4" w:rsidRPr="00FF2CDA" w:rsidRDefault="009828F4" w:rsidP="006D74EA">
      <w:pPr>
        <w:pStyle w:val="Sarakstarindkopa"/>
        <w:numPr>
          <w:ilvl w:val="1"/>
          <w:numId w:val="14"/>
        </w:numPr>
        <w:ind w:left="851" w:hanging="567"/>
      </w:pPr>
      <w:r w:rsidRPr="00FF2CDA">
        <w:t xml:space="preserve">ļauj apzināt </w:t>
      </w:r>
      <w:r w:rsidR="00A15768" w:rsidRPr="00FF2CDA">
        <w:t>institūcijas</w:t>
      </w:r>
      <w:r w:rsidRPr="00FF2CDA">
        <w:t xml:space="preserve"> vērtība</w:t>
      </w:r>
      <w:r w:rsidR="000774B5" w:rsidRPr="00FF2CDA">
        <w:t xml:space="preserve">s, stiprās un vājās puses, kas </w:t>
      </w:r>
      <w:r w:rsidRPr="00FF2CDA">
        <w:t xml:space="preserve">nosaka </w:t>
      </w:r>
      <w:r w:rsidR="00A15768" w:rsidRPr="00FF2CDA">
        <w:t>institūcijas</w:t>
      </w:r>
      <w:r w:rsidRPr="00FF2CDA">
        <w:t xml:space="preserve"> rīcību</w:t>
      </w:r>
      <w:r w:rsidR="00FB4A0B">
        <w:t>;</w:t>
      </w:r>
    </w:p>
    <w:p w14:paraId="59AD86B6" w14:textId="2A4A9666" w:rsidR="009828F4" w:rsidRPr="00FF2CDA" w:rsidRDefault="009828F4" w:rsidP="006D74EA">
      <w:pPr>
        <w:pStyle w:val="Sarakstarindkopa"/>
        <w:numPr>
          <w:ilvl w:val="1"/>
          <w:numId w:val="14"/>
        </w:numPr>
        <w:ind w:left="851" w:hanging="567"/>
      </w:pPr>
      <w:r w:rsidRPr="00FF2CDA">
        <w:t xml:space="preserve">ļauj apzināties gan savas </w:t>
      </w:r>
      <w:r w:rsidR="00A15768" w:rsidRPr="00FF2CDA">
        <w:t>institūcijas</w:t>
      </w:r>
      <w:r w:rsidRPr="00FF2CDA">
        <w:t>, gan valsts pārvaldes kopējās vērtības, lai efektīvāk uzrunātu un motivētu komandu, veicinātu savstarpējo sapratni un vadītu pārmaiņas.</w:t>
      </w:r>
      <w:r w:rsidR="00A91810" w:rsidRPr="00FF2CDA">
        <w:t xml:space="preserve"> Savukārt, v</w:t>
      </w:r>
      <w:r w:rsidRPr="00FF2CDA">
        <w:t xml:space="preserve">ērtībās balstīta </w:t>
      </w:r>
      <w:r w:rsidR="00A15768" w:rsidRPr="00FF2CDA">
        <w:t>institūcijas</w:t>
      </w:r>
      <w:r w:rsidRPr="00FF2CDA">
        <w:t xml:space="preserve"> vadība ir progresīvu </w:t>
      </w:r>
      <w:r w:rsidR="00A15768" w:rsidRPr="00FF2CDA">
        <w:t>institūciju</w:t>
      </w:r>
      <w:r w:rsidRPr="00FF2CDA">
        <w:t xml:space="preserve"> izvēle</w:t>
      </w:r>
      <w:r w:rsidR="00D229F0">
        <w:t>;</w:t>
      </w:r>
    </w:p>
    <w:p w14:paraId="6D0C5BDB" w14:textId="7A594C37" w:rsidR="009828F4" w:rsidRPr="00FF2CDA" w:rsidRDefault="009828F4" w:rsidP="006D74EA">
      <w:pPr>
        <w:pStyle w:val="Sarakstarindkopa"/>
        <w:numPr>
          <w:ilvl w:val="1"/>
          <w:numId w:val="14"/>
        </w:numPr>
        <w:ind w:left="851" w:hanging="567"/>
      </w:pPr>
      <w:r w:rsidRPr="00FF2CDA">
        <w:t xml:space="preserve">ļauj izvērtēt </w:t>
      </w:r>
      <w:r w:rsidR="00A15768" w:rsidRPr="00FF2CDA">
        <w:t>institūcijas</w:t>
      </w:r>
      <w:r w:rsidRPr="00FF2CDA">
        <w:t xml:space="preserve"> iekšējos procesus</w:t>
      </w:r>
      <w:r w:rsidR="00A91810" w:rsidRPr="00FF2CDA">
        <w:t>, pilnveidot iekšējās kontroles sistēmu</w:t>
      </w:r>
      <w:r w:rsidRPr="00FF2CDA">
        <w:t xml:space="preserve"> un izprast darbinieku individuālās vērtības, kas izpaužas ikdienā</w:t>
      </w:r>
      <w:r w:rsidR="00DE38AB">
        <w:t>;</w:t>
      </w:r>
    </w:p>
    <w:p w14:paraId="0E2CC065" w14:textId="62F50DB0" w:rsidR="009828F4" w:rsidRPr="00FF2CDA" w:rsidRDefault="009828F4" w:rsidP="006D74EA">
      <w:pPr>
        <w:pStyle w:val="Sarakstarindkopa"/>
        <w:numPr>
          <w:ilvl w:val="1"/>
          <w:numId w:val="14"/>
        </w:numPr>
        <w:ind w:left="851" w:hanging="567"/>
      </w:pPr>
      <w:r w:rsidRPr="00FF2CDA">
        <w:t>attīst</w:t>
      </w:r>
      <w:r w:rsidR="000774B5" w:rsidRPr="00FF2CDA">
        <w:t>a līderību</w:t>
      </w:r>
      <w:r w:rsidR="00A91810" w:rsidRPr="00FF2CDA">
        <w:t xml:space="preserve"> un ir pārmaiņu vadības instruments</w:t>
      </w:r>
      <w:r w:rsidR="000774B5" w:rsidRPr="00FF2CDA">
        <w:t xml:space="preserve"> – vadītāja spēju </w:t>
      </w:r>
      <w:r w:rsidRPr="00FF2CDA">
        <w:t>motivēt darbiniekus strādāt mērķa sasniegšanai, iesaistīt viņus mērķu izvirzīšanā un pārveides plāna sagatavošana</w:t>
      </w:r>
      <w:r w:rsidR="00DE38AB">
        <w:t>;</w:t>
      </w:r>
    </w:p>
    <w:p w14:paraId="65DDA274" w14:textId="49655251" w:rsidR="009828F4" w:rsidRPr="00FF2CDA" w:rsidRDefault="009828F4" w:rsidP="006D74EA">
      <w:pPr>
        <w:pStyle w:val="Sarakstarindkopa"/>
        <w:numPr>
          <w:ilvl w:val="1"/>
          <w:numId w:val="14"/>
        </w:numPr>
        <w:ind w:left="851" w:hanging="567"/>
      </w:pPr>
      <w:r w:rsidRPr="00FF2CDA">
        <w:t xml:space="preserve">dod iespēju ieviest </w:t>
      </w:r>
      <w:r w:rsidR="00A15768" w:rsidRPr="00FF2CDA">
        <w:t>institūcijā</w:t>
      </w:r>
      <w:r w:rsidRPr="00FF2CDA">
        <w:t xml:space="preserve"> inovācijas un ir integrēta daļa </w:t>
      </w:r>
      <w:r w:rsidR="00A15768" w:rsidRPr="00FF2CDA">
        <w:t>institūcijas</w:t>
      </w:r>
      <w:r w:rsidRPr="00FF2CDA">
        <w:t xml:space="preserve"> attīstībai</w:t>
      </w:r>
      <w:r w:rsidR="00DE38AB">
        <w:t>;</w:t>
      </w:r>
    </w:p>
    <w:p w14:paraId="02AE2C16" w14:textId="31A357A8" w:rsidR="009828F4" w:rsidRPr="00FF2CDA" w:rsidRDefault="009828F4" w:rsidP="006D74EA">
      <w:pPr>
        <w:pStyle w:val="Sarakstarindkopa"/>
        <w:numPr>
          <w:ilvl w:val="1"/>
          <w:numId w:val="14"/>
        </w:numPr>
        <w:ind w:left="851" w:hanging="567"/>
      </w:pPr>
      <w:r w:rsidRPr="00FF2CDA">
        <w:t>rezultāti – uzlabojumi motivē personālu, savukārt pārveides negatīvie rezultāti ļauj iekšienē izprast plānošanas izaicinājumus</w:t>
      </w:r>
      <w:r w:rsidR="00DC72EA">
        <w:t>;</w:t>
      </w:r>
    </w:p>
    <w:p w14:paraId="352C9834" w14:textId="77777777" w:rsidR="00DE38AB" w:rsidRPr="00FF2CDA" w:rsidRDefault="00DE38AB" w:rsidP="006D74EA">
      <w:pPr>
        <w:pStyle w:val="Sarakstarindkopa"/>
        <w:numPr>
          <w:ilvl w:val="0"/>
          <w:numId w:val="14"/>
        </w:numPr>
        <w:ind w:left="567" w:hanging="425"/>
      </w:pPr>
      <w:r w:rsidRPr="00FF2CDA">
        <w:t>Vadītājs, kas ar savu uzvedību rada piemēru darbiniekiem, komunicē un izskaidro vērtības efektīvāk nekā mācības un semināri.</w:t>
      </w:r>
    </w:p>
    <w:p w14:paraId="3166A0F2" w14:textId="14E6DB5C" w:rsidR="00A91810" w:rsidRDefault="009828F4" w:rsidP="006D74EA">
      <w:pPr>
        <w:pStyle w:val="Sarakstarindkopa"/>
        <w:numPr>
          <w:ilvl w:val="0"/>
          <w:numId w:val="14"/>
        </w:numPr>
        <w:ind w:left="567" w:hanging="425"/>
      </w:pPr>
      <w:r w:rsidRPr="00FF2CDA">
        <w:t xml:space="preserve">Publiskoti pārveides rezultāti ceļ </w:t>
      </w:r>
      <w:r w:rsidR="00A15768" w:rsidRPr="00FF2CDA">
        <w:t>institūcijas</w:t>
      </w:r>
      <w:r w:rsidRPr="00FF2CDA">
        <w:t xml:space="preserve"> reputāciju un atpazīstamību, uzlaboto sabiedrības vērtējumu par </w:t>
      </w:r>
      <w:r w:rsidR="00A15768" w:rsidRPr="00FF2CDA">
        <w:t>institūcijas</w:t>
      </w:r>
      <w:r w:rsidRPr="00FF2CDA">
        <w:t xml:space="preserve"> darbību.</w:t>
      </w:r>
      <w:r w:rsidR="00A91810" w:rsidRPr="00FF2CDA">
        <w:t xml:space="preserve"> Pārveides procesā var uzlabot komunikāciju ar sabiedrību, dialogu ar iedzīvotājiem,  komersantiem un citām valsts un pašvaldību institūcijām.</w:t>
      </w:r>
    </w:p>
    <w:p w14:paraId="777A0347" w14:textId="0881C296" w:rsidR="003C4C10" w:rsidRDefault="003C4C10" w:rsidP="003C4C10"/>
    <w:p w14:paraId="7512ABB6" w14:textId="6852604C" w:rsidR="003C4C10" w:rsidRDefault="003C4C10" w:rsidP="003C4C10"/>
    <w:p w14:paraId="3B453520" w14:textId="6913ED94" w:rsidR="003C4C10" w:rsidRDefault="003C4C10">
      <w:pPr>
        <w:suppressAutoHyphens w:val="0"/>
        <w:spacing w:before="0" w:line="360" w:lineRule="auto"/>
        <w:ind w:firstLine="709"/>
      </w:pPr>
      <w:r>
        <w:br w:type="page"/>
      </w:r>
    </w:p>
    <w:p w14:paraId="3984A6EC" w14:textId="77777777" w:rsidR="003C4C10" w:rsidRPr="00FF2CDA" w:rsidRDefault="003C4C10" w:rsidP="003C4C10">
      <w:pPr>
        <w:pStyle w:val="Parakstszemobjekta"/>
        <w:keepNext/>
        <w:pageBreakBefore/>
        <w:ind w:firstLine="709"/>
        <w:jc w:val="right"/>
        <w:rPr>
          <w:b/>
          <w:color w:val="auto"/>
          <w:sz w:val="24"/>
          <w:szCs w:val="24"/>
        </w:rPr>
      </w:pPr>
      <w:r w:rsidRPr="00FF2CDA">
        <w:rPr>
          <w:b/>
          <w:color w:val="auto"/>
          <w:sz w:val="24"/>
          <w:szCs w:val="24"/>
        </w:rPr>
        <w:lastRenderedPageBreak/>
        <w:t>1</w:t>
      </w:r>
      <w:r>
        <w:rPr>
          <w:b/>
          <w:color w:val="auto"/>
          <w:sz w:val="24"/>
          <w:szCs w:val="24"/>
        </w:rPr>
        <w:t>4</w:t>
      </w:r>
      <w:r w:rsidRPr="00FF2CDA">
        <w:rPr>
          <w:b/>
          <w:color w:val="auto"/>
          <w:sz w:val="24"/>
          <w:szCs w:val="24"/>
        </w:rPr>
        <w:t>.</w:t>
      </w:r>
      <w:r>
        <w:rPr>
          <w:b/>
          <w:color w:val="auto"/>
          <w:sz w:val="24"/>
          <w:szCs w:val="24"/>
        </w:rPr>
        <w:t> </w:t>
      </w:r>
      <w:r w:rsidRPr="00FF2CDA">
        <w:rPr>
          <w:b/>
          <w:color w:val="auto"/>
          <w:sz w:val="24"/>
          <w:szCs w:val="24"/>
        </w:rPr>
        <w:t>Pielikums. Izmaksu uzskaites modeļi</w:t>
      </w:r>
    </w:p>
    <w:p w14:paraId="31047730" w14:textId="77777777" w:rsidR="003C4C10" w:rsidRPr="00FF2CDA" w:rsidRDefault="003C4C10" w:rsidP="003C4C10">
      <w:pPr>
        <w:spacing w:line="240" w:lineRule="auto"/>
      </w:pPr>
      <w:r w:rsidRPr="00FF2CDA">
        <w:rPr>
          <w:b/>
        </w:rPr>
        <w:t>ABC metode</w:t>
      </w:r>
      <w:r w:rsidRPr="00FF2CDA">
        <w:t xml:space="preserve"> var tikt izmantota, lai institūcija aprēķinātu izmaksas pakalpojumiem. Uz lietotāju orientēta pieeja nosaka, ka lietotājs ir </w:t>
      </w:r>
      <w:r w:rsidRPr="00FF2CDA">
        <w:rPr>
          <w:b/>
        </w:rPr>
        <w:t>galvenais</w:t>
      </w:r>
      <w:r w:rsidRPr="00FF2CDA">
        <w:t xml:space="preserve"> un </w:t>
      </w:r>
      <w:r w:rsidRPr="00FF2CDA">
        <w:rPr>
          <w:b/>
        </w:rPr>
        <w:t>vienīgais</w:t>
      </w:r>
      <w:r w:rsidRPr="00FF2CDA">
        <w:t xml:space="preserve"> izmaksu attiecināšanas objekts, uz kuru visas institūcijas izmaksas tiek attiecinātas, jo visi pakalpojumi tiek sniegti lietotājam. Nevar būt gadījumi, kad kādam no pakalpojumiem nav identificējams konkrēts tā saņēmējs vai lietotājs. Turklāt institūcija ir vienots veselums, un lietotājs saņem pakalpojumu institūcijā, nevis tās struktūrvienībā vai nodaļā.</w:t>
      </w:r>
    </w:p>
    <w:p w14:paraId="135D42E8" w14:textId="77777777" w:rsidR="003C4C10" w:rsidRPr="00FF2CDA" w:rsidRDefault="003C4C10" w:rsidP="003C4C10">
      <w:pPr>
        <w:spacing w:line="240" w:lineRule="auto"/>
      </w:pPr>
      <w:r w:rsidRPr="00FF2CDA">
        <w:t>Saskaņā ar ABC metodi, izmaksas ir tikai un vienīgi finanšu izteiksmē izteikti resursi, ko institūcija faktiski patērē, sniedzot pakalpojumus. Tādēļ izmaksas nemainās no tā, vai pakalpojumu apmaksā pats lietotājs (saskaņā ar cenrādi), valsts (ar budžeta programmas palīdzību) vai cita trešā puse. Var būt gadījumi, ka precīzas izmaksas līdz katram klientam pie pašreizējās uzskaites sistēmas attīstības pakāpes iegūt nav iespējams, vai tas prasa neadekvātu resursu un laika ieguldījumu, tāpēc tādos gadījumos var paredzēt izmaksu attiecināšanu, nevis tiešu uzskaiti.</w:t>
      </w:r>
    </w:p>
    <w:p w14:paraId="7BDC8948" w14:textId="77777777" w:rsidR="003C4C10" w:rsidRPr="00FF2CDA" w:rsidRDefault="003C4C10" w:rsidP="003C4C10">
      <w:pPr>
        <w:spacing w:line="240" w:lineRule="auto"/>
      </w:pPr>
      <w:r w:rsidRPr="00FF2CDA">
        <w:rPr>
          <w:b/>
        </w:rPr>
        <w:t>Standarta izmaksu modelis</w:t>
      </w:r>
      <w:r w:rsidRPr="00FF2CDA">
        <w:t xml:space="preserve"> (un praksē lietotais paplašinātais standarta izmaksu modelis) paredzēts, lai noteiktu, kurās jomās normatīvo aktu prasībām pakļautajām privātpersonām veidojas vislielākais administratīvais slogs. Šis modelis tiek lietots arī ES labāka regulējuma politikas ietvaros. Šajā modelī uzmanība tiek pievērsta izmaksām, kas rodas lietotājam, lai izpildītu normatīvos aktos noteikto, vairākās kategorijās – tiešās finansiālās izmaksas, strukturālās izmaksas, izmaksas atbilstības prasību izpildei un administratīvās izmaksas. </w:t>
      </w:r>
      <w:r w:rsidRPr="00FF2CDA">
        <w:rPr>
          <w:b/>
        </w:rPr>
        <w:t xml:space="preserve">Tiešās finansiālās izmaksas </w:t>
      </w:r>
      <w:r w:rsidRPr="00FF2CDA">
        <w:rPr>
          <w:bCs/>
        </w:rPr>
        <w:t xml:space="preserve">ir saistītas ar naudas līdzekļu pārskaitīšanu valsts budžetā, ja lietotājs maksā ar pārskaitījumu par pakalpojumu vai nodrošinājumu (piem., maksājums par licences saņemšanu, valsts nodeva). </w:t>
      </w:r>
    </w:p>
    <w:p w14:paraId="568B888A" w14:textId="77777777" w:rsidR="003C4C10" w:rsidRPr="00FF2CDA" w:rsidRDefault="003C4C10" w:rsidP="003C4C10">
      <w:pPr>
        <w:spacing w:line="240" w:lineRule="auto"/>
      </w:pPr>
      <w:r w:rsidRPr="00FF2CDA">
        <w:t>Savukārt, no institūcijas perspektīvas administratīvais slogs rodas tajā brīdi, kad institūcijām ir jātērē resursu iegūtās lietotāja informācijas apstrādei, uzglabāšanai un analīzei, lai gan institūcija šo informāciju varēja iegūt lētāk un ātrāk.</w:t>
      </w:r>
    </w:p>
    <w:p w14:paraId="3C8E489E" w14:textId="77777777" w:rsidR="003C4C10" w:rsidRPr="00FF2CDA" w:rsidRDefault="003C4C10" w:rsidP="00EA1424"/>
    <w:sectPr w:rsidR="003C4C10" w:rsidRPr="00FF2CDA" w:rsidSect="00163724">
      <w:footerReference w:type="default" r:id="rId53"/>
      <w:headerReference w:type="first" r:id="rId54"/>
      <w:pgSz w:w="11906" w:h="16838"/>
      <w:pgMar w:top="1134" w:right="1418" w:bottom="1134" w:left="1418"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0DBF86" w14:textId="77777777" w:rsidR="007D5853" w:rsidRDefault="007D5853" w:rsidP="00D73B76">
      <w:pPr>
        <w:spacing w:before="0" w:after="0" w:line="240" w:lineRule="auto"/>
      </w:pPr>
      <w:r>
        <w:separator/>
      </w:r>
    </w:p>
    <w:p w14:paraId="2A791D5F" w14:textId="77777777" w:rsidR="007D5853" w:rsidRDefault="007D5853"/>
  </w:endnote>
  <w:endnote w:type="continuationSeparator" w:id="0">
    <w:p w14:paraId="5C0FE909" w14:textId="77777777" w:rsidR="007D5853" w:rsidRDefault="007D5853" w:rsidP="00D73B76">
      <w:pPr>
        <w:spacing w:before="0" w:after="0" w:line="240" w:lineRule="auto"/>
      </w:pPr>
      <w:r>
        <w:continuationSeparator/>
      </w:r>
    </w:p>
    <w:p w14:paraId="696BD688" w14:textId="77777777" w:rsidR="007D5853" w:rsidRDefault="007D58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Nimbus Roman No9 L">
    <w:altName w:val="Times New Roman"/>
    <w:charset w:val="01"/>
    <w:family w:val="roman"/>
    <w:pitch w:val="variable"/>
    <w:sig w:usb0="00000005" w:usb1="00000000" w:usb2="00000000" w:usb3="00000000" w:csb0="00000080" w:csb1="00000000"/>
  </w:font>
  <w:font w:name="Cambria">
    <w:panose1 w:val="02040503050406030204"/>
    <w:charset w:val="00"/>
    <w:family w:val="roman"/>
    <w:pitch w:val="variable"/>
    <w:sig w:usb0="A00002EF" w:usb1="4000004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0256725"/>
      <w:docPartObj>
        <w:docPartGallery w:val="Page Numbers (Bottom of Page)"/>
        <w:docPartUnique/>
      </w:docPartObj>
    </w:sdtPr>
    <w:sdtEndPr>
      <w:rPr>
        <w:sz w:val="20"/>
        <w:szCs w:val="20"/>
      </w:rPr>
    </w:sdtEndPr>
    <w:sdtContent>
      <w:p w14:paraId="59CCF1D7" w14:textId="2CF664DA" w:rsidR="00084D80" w:rsidRPr="00826244" w:rsidRDefault="0062118E" w:rsidP="0013586D">
        <w:pPr>
          <w:pStyle w:val="Kjene"/>
          <w:spacing w:before="0"/>
          <w:rPr>
            <w:sz w:val="20"/>
            <w:szCs w:val="20"/>
          </w:rPr>
        </w:pPr>
        <w:proofErr w:type="spellStart"/>
        <w:r>
          <w:rPr>
            <w:sz w:val="20"/>
            <w:szCs w:val="20"/>
          </w:rPr>
          <w:t>IZ_pielikums</w:t>
        </w:r>
        <w:proofErr w:type="spellEnd"/>
        <w:r w:rsidR="00084D80">
          <w:rPr>
            <w:sz w:val="20"/>
            <w:szCs w:val="20"/>
          </w:rPr>
          <w:t xml:space="preserve"> </w:t>
        </w:r>
        <w:r w:rsidR="00084D80">
          <w:rPr>
            <w:sz w:val="20"/>
            <w:szCs w:val="20"/>
          </w:rPr>
          <w:tab/>
        </w:r>
        <w:r w:rsidR="00084D80">
          <w:rPr>
            <w:sz w:val="20"/>
            <w:szCs w:val="20"/>
          </w:rPr>
          <w:tab/>
        </w:r>
        <w:r w:rsidR="00084D80" w:rsidRPr="00826244">
          <w:rPr>
            <w:sz w:val="20"/>
            <w:szCs w:val="20"/>
          </w:rPr>
          <w:fldChar w:fldCharType="begin"/>
        </w:r>
        <w:r w:rsidR="00084D80" w:rsidRPr="00826244">
          <w:rPr>
            <w:sz w:val="20"/>
            <w:szCs w:val="20"/>
          </w:rPr>
          <w:instrText>PAGE   \* MERGEFORMAT</w:instrText>
        </w:r>
        <w:r w:rsidR="00084D80" w:rsidRPr="00826244">
          <w:rPr>
            <w:sz w:val="20"/>
            <w:szCs w:val="20"/>
          </w:rPr>
          <w:fldChar w:fldCharType="separate"/>
        </w:r>
        <w:r w:rsidR="00084D80">
          <w:rPr>
            <w:noProof/>
            <w:sz w:val="20"/>
            <w:szCs w:val="20"/>
          </w:rPr>
          <w:t>78</w:t>
        </w:r>
        <w:r w:rsidR="00084D80" w:rsidRPr="00826244">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2BF147" w14:textId="77777777" w:rsidR="007D5853" w:rsidRDefault="007D5853" w:rsidP="00D73B76">
      <w:pPr>
        <w:spacing w:before="0" w:after="0" w:line="240" w:lineRule="auto"/>
      </w:pPr>
      <w:r>
        <w:separator/>
      </w:r>
    </w:p>
    <w:p w14:paraId="70D40097" w14:textId="77777777" w:rsidR="007D5853" w:rsidRDefault="007D5853"/>
  </w:footnote>
  <w:footnote w:type="continuationSeparator" w:id="0">
    <w:p w14:paraId="582D12B8" w14:textId="77777777" w:rsidR="007D5853" w:rsidRDefault="007D5853" w:rsidP="00D73B76">
      <w:pPr>
        <w:spacing w:before="0" w:after="0" w:line="240" w:lineRule="auto"/>
      </w:pPr>
      <w:r>
        <w:continuationSeparator/>
      </w:r>
    </w:p>
    <w:p w14:paraId="54340598" w14:textId="77777777" w:rsidR="007D5853" w:rsidRDefault="007D5853"/>
  </w:footnote>
  <w:footnote w:id="1">
    <w:p w14:paraId="5E6F86BE" w14:textId="77777777" w:rsidR="00084D80" w:rsidRPr="00EE56E0" w:rsidRDefault="00084D80" w:rsidP="00113785">
      <w:pPr>
        <w:pStyle w:val="Vresteksts"/>
        <w:rPr>
          <w:lang w:val="en-US"/>
        </w:rPr>
      </w:pPr>
      <w:r>
        <w:rPr>
          <w:rStyle w:val="Vresatsauce"/>
        </w:rPr>
        <w:footnoteRef/>
      </w:r>
      <w:r>
        <w:t xml:space="preserve"> </w:t>
      </w:r>
      <w:r w:rsidRPr="00EE56E0">
        <w:t>2017. gada 4. jūlija Ministru kabineta noteikumi Nr. 400 “Valsts pārvaldes pakalpojumu portāla noteikumi”</w:t>
      </w:r>
    </w:p>
  </w:footnote>
  <w:footnote w:id="2">
    <w:p w14:paraId="77910B20" w14:textId="77777777" w:rsidR="00084D80" w:rsidRPr="00EE56E0" w:rsidRDefault="00084D80" w:rsidP="00113785">
      <w:pPr>
        <w:pStyle w:val="Vresteksts"/>
        <w:rPr>
          <w:lang w:val="en-US"/>
        </w:rPr>
      </w:pPr>
      <w:r>
        <w:rPr>
          <w:rStyle w:val="Vresatsauce"/>
        </w:rPr>
        <w:footnoteRef/>
      </w:r>
      <w:r>
        <w:t xml:space="preserve"> </w:t>
      </w:r>
      <w:r w:rsidRPr="00EE56E0">
        <w:t>2017. gada 4. jūlija Ministru kabineta noteikumi Nr. 402 “Valsts pārvaldes e-pakalpojumu noteikumi”</w:t>
      </w:r>
    </w:p>
  </w:footnote>
  <w:footnote w:id="3">
    <w:p w14:paraId="1264BE3E" w14:textId="6092E588" w:rsidR="00084D80" w:rsidRDefault="00084D80" w:rsidP="00113785">
      <w:pPr>
        <w:pStyle w:val="Vresteksts"/>
      </w:pPr>
      <w:r>
        <w:rPr>
          <w:rStyle w:val="Vresatsauce"/>
        </w:rPr>
        <w:footnoteRef/>
      </w:r>
      <w:r>
        <w:rPr>
          <w:sz w:val="24"/>
          <w:szCs w:val="24"/>
        </w:rPr>
        <w:t> </w:t>
      </w:r>
      <w:r>
        <w:t>Valsts pārvaldes iekārtas likums</w:t>
      </w:r>
    </w:p>
  </w:footnote>
  <w:footnote w:id="4">
    <w:p w14:paraId="3DE30E7D" w14:textId="2BD02080" w:rsidR="00084D80" w:rsidRPr="00EE111A" w:rsidRDefault="00084D80" w:rsidP="004920AA">
      <w:pPr>
        <w:pStyle w:val="Vresteksts"/>
        <w:ind w:left="142" w:hanging="142"/>
      </w:pPr>
      <w:r>
        <w:rPr>
          <w:rStyle w:val="Vresatsauce"/>
        </w:rPr>
        <w:footnoteRef/>
      </w:r>
      <w:r>
        <w:rPr>
          <w:sz w:val="24"/>
          <w:szCs w:val="24"/>
        </w:rPr>
        <w:t> </w:t>
      </w:r>
      <w:r w:rsidRPr="00EE56E0">
        <w:t>2017. gada 4. jūlija Ministru kabineta noteikumi Nr. 399 “Valsts pārvaldes pakalpojumu uzskaites, kvalitātes kontroles un sniegšanas kārtība”</w:t>
      </w:r>
    </w:p>
  </w:footnote>
  <w:footnote w:id="5">
    <w:p w14:paraId="0AA0C081" w14:textId="5E2E3B8E" w:rsidR="00084D80" w:rsidRPr="00FC26E0" w:rsidRDefault="00084D80" w:rsidP="004920AA">
      <w:pPr>
        <w:widowControl w:val="0"/>
        <w:suppressAutoHyphens w:val="0"/>
        <w:autoSpaceDE w:val="0"/>
        <w:autoSpaceDN w:val="0"/>
        <w:adjustRightInd w:val="0"/>
        <w:spacing w:before="0" w:after="0" w:line="240" w:lineRule="auto"/>
        <w:ind w:left="142" w:hanging="142"/>
        <w:jc w:val="left"/>
        <w:rPr>
          <w:sz w:val="20"/>
          <w:szCs w:val="20"/>
        </w:rPr>
      </w:pPr>
      <w:r>
        <w:rPr>
          <w:rStyle w:val="Vresatsauce"/>
        </w:rPr>
        <w:footnoteRef/>
      </w:r>
      <w:r>
        <w:t xml:space="preserve"> </w:t>
      </w:r>
      <w:r w:rsidRPr="00FC26E0">
        <w:rPr>
          <w:sz w:val="20"/>
          <w:szCs w:val="20"/>
        </w:rPr>
        <w:t>Lind A.E. Transparency, trust and public value. In: Wincent S., Wanna J . (eds) )pening Government: Transparency and Engagement in the Information Age. ANU Press, 2018. pp. 87-106.</w:t>
      </w:r>
    </w:p>
    <w:p w14:paraId="7C5E4805" w14:textId="456D3BED" w:rsidR="00084D80" w:rsidRPr="00FC26E0" w:rsidRDefault="00084D80" w:rsidP="00E37C71">
      <w:pPr>
        <w:widowControl w:val="0"/>
        <w:suppressAutoHyphens w:val="0"/>
        <w:autoSpaceDE w:val="0"/>
        <w:autoSpaceDN w:val="0"/>
        <w:adjustRightInd w:val="0"/>
        <w:spacing w:before="0" w:after="0" w:line="240" w:lineRule="auto"/>
        <w:ind w:left="142"/>
        <w:jc w:val="left"/>
        <w:rPr>
          <w:rFonts w:cs="Times New Roman"/>
          <w:sz w:val="20"/>
          <w:szCs w:val="20"/>
          <w:lang w:val="en-US"/>
        </w:rPr>
      </w:pPr>
      <w:r w:rsidRPr="006B693E">
        <w:rPr>
          <w:rFonts w:cs="Times New Roman"/>
          <w:sz w:val="20"/>
          <w:szCs w:val="20"/>
          <w:lang w:val="en-US"/>
        </w:rPr>
        <w:t xml:space="preserve">Torfing J. Triantafillou P. What’s in a Name? Grasping New Public Governance as a Political-Administrative System. </w:t>
      </w:r>
      <w:r w:rsidRPr="006B693E">
        <w:rPr>
          <w:rFonts w:cs="Times New Roman"/>
          <w:i/>
          <w:iCs/>
          <w:sz w:val="20"/>
          <w:szCs w:val="20"/>
          <w:lang w:val="en-US"/>
        </w:rPr>
        <w:t>International Review of Public Administration</w:t>
      </w:r>
      <w:r w:rsidRPr="006B693E">
        <w:rPr>
          <w:rFonts w:cs="Times New Roman"/>
          <w:sz w:val="20"/>
          <w:szCs w:val="20"/>
          <w:lang w:val="en-US"/>
        </w:rPr>
        <w:t>, 2014., 18:2, pp. 9-25.</w:t>
      </w:r>
      <w:r w:rsidRPr="00FC26E0">
        <w:rPr>
          <w:rFonts w:cs="Times New Roman"/>
          <w:sz w:val="20"/>
          <w:szCs w:val="20"/>
          <w:lang w:val="en-US"/>
        </w:rPr>
        <w:t xml:space="preserve"> </w:t>
      </w:r>
    </w:p>
  </w:footnote>
  <w:footnote w:id="6">
    <w:p w14:paraId="24E27195" w14:textId="711CCF9B" w:rsidR="00084D80" w:rsidRPr="006B693E" w:rsidRDefault="00084D80" w:rsidP="004920AA">
      <w:pPr>
        <w:pStyle w:val="Vresteksts"/>
        <w:widowControl w:val="0"/>
        <w:suppressAutoHyphens w:val="0"/>
        <w:ind w:left="142" w:hanging="142"/>
        <w:jc w:val="left"/>
      </w:pPr>
      <w:r w:rsidRPr="006B693E">
        <w:rPr>
          <w:rStyle w:val="Vresatsauce"/>
        </w:rPr>
        <w:footnoteRef/>
      </w:r>
      <w:r w:rsidRPr="006B693E">
        <w:t xml:space="preserve">  Valsts pārvaldes reformu plāns 2020. 18.lpp.</w:t>
      </w:r>
    </w:p>
  </w:footnote>
  <w:footnote w:id="7">
    <w:p w14:paraId="7715D392" w14:textId="5B709100" w:rsidR="00084D80" w:rsidRDefault="00084D80" w:rsidP="004920AA">
      <w:pPr>
        <w:pStyle w:val="Vresteksts"/>
        <w:widowControl w:val="0"/>
        <w:suppressAutoHyphens w:val="0"/>
        <w:ind w:left="142" w:hanging="142"/>
        <w:jc w:val="left"/>
      </w:pPr>
      <w:r w:rsidRPr="006B693E">
        <w:rPr>
          <w:rStyle w:val="Vresatsauce"/>
        </w:rPr>
        <w:footnoteRef/>
      </w:r>
      <w:r w:rsidRPr="006B693E">
        <w:t xml:space="preserve"> SKDS. Valsts pārvaldes klientu apmierinātības pētījums. Rīga, 2018. http://petijumi.mk.gov.lv/sites/default/files/title_file/Zinojums_klientu%20apmierinatibas%20petijums%202018</w:t>
      </w:r>
      <w:r w:rsidRPr="00373533">
        <w:t>.pdf</w:t>
      </w:r>
    </w:p>
  </w:footnote>
  <w:footnote w:id="8">
    <w:p w14:paraId="7260A236" w14:textId="033D22CB" w:rsidR="00084D80" w:rsidRDefault="00084D80" w:rsidP="00981D5C">
      <w:pPr>
        <w:pStyle w:val="Vresteksts"/>
        <w:ind w:left="142" w:hanging="142"/>
        <w:jc w:val="left"/>
      </w:pPr>
      <w:r>
        <w:rPr>
          <w:rStyle w:val="Vresatsauce"/>
        </w:rPr>
        <w:footnoteRef/>
      </w:r>
      <w:r>
        <w:t xml:space="preserve"> </w:t>
      </w:r>
      <w:hyperlink r:id="rId1" w:history="1">
        <w:r w:rsidRPr="008E2D55">
          <w:rPr>
            <w:rStyle w:val="Hipersaite"/>
          </w:rPr>
          <w:t>https://www.designcouncil.org.uk/news-opinion/why-public-sector-needs-service-design</w:t>
        </w:r>
      </w:hyperlink>
      <w:r>
        <w:t xml:space="preserve">   </w:t>
      </w:r>
      <w:hyperlink r:id="rId2" w:history="1">
        <w:r w:rsidRPr="008E2D55">
          <w:rPr>
            <w:rStyle w:val="Hipersaite"/>
          </w:rPr>
          <w:t>https://www.ideo.com/post/designing-for-public-services</w:t>
        </w:r>
      </w:hyperlink>
      <w:r>
        <w:t xml:space="preserve"> </w:t>
      </w:r>
    </w:p>
  </w:footnote>
  <w:footnote w:id="9">
    <w:p w14:paraId="7A7AA290" w14:textId="2362768C" w:rsidR="00084D80" w:rsidRDefault="00084D80" w:rsidP="00C6169E">
      <w:pPr>
        <w:pStyle w:val="Vresteksts"/>
        <w:ind w:left="142" w:hanging="142"/>
        <w:jc w:val="left"/>
      </w:pPr>
      <w:r>
        <w:rPr>
          <w:rStyle w:val="Vresatsauce"/>
        </w:rPr>
        <w:footnoteRef/>
      </w:r>
      <w:r>
        <w:t xml:space="preserve"> Saskaņā ar CSP datiem un demogrāfisko prognozi. </w:t>
      </w:r>
      <w:hyperlink r:id="rId3" w:history="1">
        <w:r w:rsidRPr="00C8578A">
          <w:rPr>
            <w:rStyle w:val="Hipersaite"/>
            <w:rFonts w:cs="Arial"/>
          </w:rPr>
          <w:t>https://www.csb.gov.lv/lv/statistika/statistikas- temas/iedzivotaji/iedzivotaju-skaits/meklet-tema/2402-iedzivotaju-skaita-izmainas-latvija-2017</w:t>
        </w:r>
      </w:hyperlink>
      <w:r>
        <w:t xml:space="preserve"> </w:t>
      </w:r>
    </w:p>
  </w:footnote>
  <w:footnote w:id="10">
    <w:p w14:paraId="7F1BAD0B" w14:textId="2B2E4323" w:rsidR="00084D80" w:rsidRDefault="00084D80" w:rsidP="00C6169E">
      <w:pPr>
        <w:pStyle w:val="Vresteksts"/>
        <w:ind w:left="142" w:hanging="142"/>
        <w:jc w:val="left"/>
      </w:pPr>
      <w:r>
        <w:rPr>
          <w:rStyle w:val="Vresatsauce"/>
        </w:rPr>
        <w:footnoteRef/>
      </w:r>
      <w:r>
        <w:t xml:space="preserve">  </w:t>
      </w:r>
      <w:r w:rsidRPr="005A7C7D">
        <w:t>Standard Eurobarometer 8</w:t>
      </w:r>
      <w:r>
        <w:t xml:space="preserve">8. </w:t>
      </w:r>
      <w:r w:rsidRPr="005A7C7D">
        <w:t>Public opinion in the European Union</w:t>
      </w:r>
      <w:r>
        <w:t>. November 2017.</w:t>
      </w:r>
    </w:p>
  </w:footnote>
  <w:footnote w:id="11">
    <w:p w14:paraId="4DC1E894" w14:textId="28D25FF8" w:rsidR="00084D80" w:rsidRDefault="00084D80" w:rsidP="00C6169E">
      <w:pPr>
        <w:pStyle w:val="Vresteksts"/>
        <w:ind w:left="142" w:hanging="142"/>
        <w:jc w:val="left"/>
      </w:pPr>
      <w:r>
        <w:rPr>
          <w:rStyle w:val="Vresatsauce"/>
        </w:rPr>
        <w:footnoteRef/>
      </w:r>
      <w:r>
        <w:t xml:space="preserve">  </w:t>
      </w:r>
      <w:r w:rsidRPr="005A7C7D">
        <w:t>Future of Public Sector Outsourcing</w:t>
      </w:r>
      <w:r>
        <w:t>. Copenhagen Institute for Future Studies. 2014, 14-16.lpp.</w:t>
      </w:r>
    </w:p>
  </w:footnote>
  <w:footnote w:id="12">
    <w:p w14:paraId="734E10E0" w14:textId="29B88729" w:rsidR="00084D80" w:rsidRDefault="00084D80" w:rsidP="00C6169E">
      <w:pPr>
        <w:pStyle w:val="Vresteksts"/>
        <w:ind w:left="142" w:hanging="142"/>
        <w:jc w:val="left"/>
      </w:pPr>
      <w:r>
        <w:rPr>
          <w:rStyle w:val="Vresatsauce"/>
        </w:rPr>
        <w:footnoteRef/>
      </w:r>
      <w:r>
        <w:t xml:space="preserve">  </w:t>
      </w:r>
      <w:r w:rsidRPr="00E7656B">
        <w:t xml:space="preserve">Angļu valodā – </w:t>
      </w:r>
      <w:r w:rsidRPr="0013593F">
        <w:rPr>
          <w:i/>
        </w:rPr>
        <w:t>s-government</w:t>
      </w:r>
      <w:r w:rsidRPr="00E7656B">
        <w:t xml:space="preserve"> jeb publiskā pārvalde, kas izmanto standartizētus, liela apjoma risinājumus. I-government jeb inovāciju pārvalde, kurā dominē interaktīvi un individuāli risinājumi. Skatīt: </w:t>
      </w:r>
      <w:hyperlink r:id="rId4" w:anchor="/" w:history="1">
        <w:r w:rsidRPr="008532A1">
          <w:rPr>
            <w:rStyle w:val="Hipersaite"/>
            <w:rFonts w:cs="Arial"/>
          </w:rPr>
          <w:t>http://www.publications.issworld.com/ISS/External/ISS/ISSWhiteBookTheFutureofPublicSectorOutsourcing/?page=15#/</w:t>
        </w:r>
      </w:hyperlink>
    </w:p>
  </w:footnote>
  <w:footnote w:id="13">
    <w:p w14:paraId="23C42C2A" w14:textId="72E21EF3" w:rsidR="00084D80" w:rsidRDefault="00084D80" w:rsidP="00C6169E">
      <w:pPr>
        <w:pStyle w:val="Vresteksts"/>
        <w:ind w:left="142" w:hanging="142"/>
      </w:pPr>
      <w:r>
        <w:rPr>
          <w:rStyle w:val="Vresatsauce"/>
        </w:rPr>
        <w:footnoteRef/>
      </w:r>
      <w:r>
        <w:t xml:space="preserve"> NESTA. </w:t>
      </w:r>
      <w:r w:rsidRPr="00D10C4F">
        <w:t>Designing for Public Services: a practical guid</w:t>
      </w:r>
      <w:r>
        <w:t xml:space="preserve">e. </w:t>
      </w:r>
      <w:r w:rsidRPr="00D10C4F">
        <w:t>https://www.nesta.org.uk/toolkit/designing-for-public-services-a-practical-guide/</w:t>
      </w:r>
    </w:p>
  </w:footnote>
  <w:footnote w:id="14">
    <w:p w14:paraId="187FD988" w14:textId="7AC6DE79" w:rsidR="00084D80" w:rsidRPr="00D10C4F" w:rsidRDefault="00084D80" w:rsidP="00BA25C1">
      <w:pPr>
        <w:ind w:left="142" w:hanging="142"/>
        <w:jc w:val="left"/>
        <w:rPr>
          <w:sz w:val="20"/>
          <w:szCs w:val="20"/>
          <w:lang w:eastAsia="lv-LV"/>
        </w:rPr>
      </w:pPr>
      <w:r w:rsidRPr="00D10C4F">
        <w:rPr>
          <w:rStyle w:val="Vresatsauce"/>
          <w:sz w:val="20"/>
          <w:szCs w:val="20"/>
        </w:rPr>
        <w:footnoteRef/>
      </w:r>
      <w:r w:rsidRPr="00D10C4F">
        <w:rPr>
          <w:sz w:val="20"/>
          <w:szCs w:val="20"/>
        </w:rPr>
        <w:t xml:space="preserve"> </w:t>
      </w:r>
      <w:r w:rsidRPr="00D10C4F">
        <w:rPr>
          <w:sz w:val="20"/>
          <w:szCs w:val="20"/>
          <w:lang w:eastAsia="lv-LV"/>
        </w:rPr>
        <w:t>Valsts kancelejas mobilā aplikācija „Futbols” - starp 40 labākajām pasaulē!</w:t>
      </w:r>
      <w:r>
        <w:rPr>
          <w:sz w:val="20"/>
          <w:szCs w:val="20"/>
          <w:lang w:eastAsia="lv-LV"/>
        </w:rPr>
        <w:t xml:space="preserve"> </w:t>
      </w:r>
      <w:r w:rsidRPr="00D10C4F">
        <w:rPr>
          <w:sz w:val="20"/>
          <w:szCs w:val="20"/>
          <w:lang w:eastAsia="lv-LV"/>
        </w:rPr>
        <w:t>https://www.mk.gov.lv/lv/aktualitates/valsts-kancelejas-mobila-aplikacija-futbols-starp-40-labakajam-pasaule</w:t>
      </w:r>
    </w:p>
    <w:p w14:paraId="462F1646" w14:textId="31560DE1" w:rsidR="00084D80" w:rsidRDefault="00084D80">
      <w:pPr>
        <w:pStyle w:val="Vresteksts"/>
      </w:pPr>
    </w:p>
  </w:footnote>
  <w:footnote w:id="15">
    <w:p w14:paraId="265F92A7" w14:textId="4C4A24D2" w:rsidR="00084D80" w:rsidRDefault="00084D80">
      <w:pPr>
        <w:pStyle w:val="Vresteksts"/>
      </w:pPr>
      <w:r>
        <w:rPr>
          <w:rStyle w:val="Vresatsauce"/>
        </w:rPr>
        <w:footnoteRef/>
      </w:r>
      <w:r>
        <w:t xml:space="preserve"> </w:t>
      </w:r>
      <w:r w:rsidRPr="005F623D">
        <w:rPr>
          <w:rFonts w:cs="Times New Roman"/>
        </w:rPr>
        <w:t>European Commission. (2017). European Interoperability Network.</w:t>
      </w:r>
    </w:p>
  </w:footnote>
  <w:footnote w:id="16">
    <w:p w14:paraId="725C68BD" w14:textId="77777777" w:rsidR="00084D80" w:rsidRPr="005F623D" w:rsidRDefault="00084D80" w:rsidP="0083088F">
      <w:pPr>
        <w:pStyle w:val="Vresteksts"/>
        <w:widowControl w:val="0"/>
        <w:suppressAutoHyphens w:val="0"/>
        <w:ind w:left="340" w:hanging="340"/>
        <w:rPr>
          <w:rFonts w:cs="Times New Roman"/>
        </w:rPr>
      </w:pPr>
      <w:r w:rsidRPr="005F623D">
        <w:rPr>
          <w:rStyle w:val="Vresatsauce"/>
          <w:rFonts w:cs="Times New Roman"/>
        </w:rPr>
        <w:footnoteRef/>
      </w:r>
      <w:r w:rsidRPr="005F623D">
        <w:rPr>
          <w:rFonts w:cs="Times New Roman"/>
        </w:rPr>
        <w:t xml:space="preserve"> European Commission. (2017). European Interoperability Network. 5.lpp.</w:t>
      </w:r>
    </w:p>
  </w:footnote>
  <w:footnote w:id="17">
    <w:p w14:paraId="2683F9B2" w14:textId="5420B7D4" w:rsidR="00084D80" w:rsidRDefault="00084D80">
      <w:pPr>
        <w:pStyle w:val="Vresteksts"/>
      </w:pPr>
      <w:r>
        <w:rPr>
          <w:rStyle w:val="Vresatsauce"/>
        </w:rPr>
        <w:footnoteRef/>
      </w:r>
      <w:r>
        <w:t xml:space="preserve"> </w:t>
      </w:r>
      <w:hyperlink r:id="rId5" w:history="1">
        <w:r>
          <w:rPr>
            <w:rStyle w:val="Hipersaite"/>
          </w:rPr>
          <w:t>https://uwm.edu/itsm/definitions-and-roles-responsibilities-2/</w:t>
        </w:r>
      </w:hyperlink>
    </w:p>
  </w:footnote>
  <w:footnote w:id="18">
    <w:p w14:paraId="0A7B5747" w14:textId="2B1DAACF" w:rsidR="00084D80" w:rsidRDefault="00084D80" w:rsidP="00CB548B">
      <w:pPr>
        <w:pStyle w:val="Vresteksts"/>
        <w:ind w:left="142" w:hanging="142"/>
      </w:pPr>
      <w:r>
        <w:rPr>
          <w:rStyle w:val="Vresatsauce"/>
        </w:rPr>
        <w:footnoteRef/>
      </w:r>
      <w:r>
        <w:t xml:space="preserve"> MK noteikumi</w:t>
      </w:r>
      <w:r w:rsidRPr="001433AA">
        <w:t xml:space="preserve"> Nr. 399 "Valsts pārvaldes pakalpojumu uzskaites, kvalitātes kontroles un sniegšanas kārtība", 22. punkts. </w:t>
      </w:r>
      <w:hyperlink r:id="rId6" w:anchor="p22" w:history="1">
        <w:r w:rsidRPr="005F6A72">
          <w:rPr>
            <w:rStyle w:val="Hipersaite"/>
            <w:rFonts w:cs="Arial"/>
          </w:rPr>
          <w:t>https://likumi.lv/ta/id/292258#p22</w:t>
        </w:r>
      </w:hyperlink>
      <w:r>
        <w:t xml:space="preserve"> </w:t>
      </w:r>
    </w:p>
  </w:footnote>
  <w:footnote w:id="19">
    <w:p w14:paraId="4AFC9893" w14:textId="77777777" w:rsidR="00084D80" w:rsidRDefault="00084D80" w:rsidP="0078308A">
      <w:pPr>
        <w:pStyle w:val="Vresteksts"/>
        <w:ind w:left="284" w:hanging="284"/>
      </w:pPr>
      <w:r>
        <w:rPr>
          <w:rStyle w:val="Vresatsauce"/>
        </w:rPr>
        <w:footnoteRef/>
      </w:r>
      <w:r>
        <w:t xml:space="preserve"> MK noteikumi</w:t>
      </w:r>
      <w:r w:rsidRPr="002C690F">
        <w:t xml:space="preserve"> Nr. 402 "Valsts pārvaldes e-pakalpojumu noteikumi", 7. punkts.</w:t>
      </w:r>
    </w:p>
    <w:p w14:paraId="5C91A5F6" w14:textId="62372F4C" w:rsidR="00084D80" w:rsidRDefault="00084D80" w:rsidP="0078308A">
      <w:pPr>
        <w:pStyle w:val="Vresteksts"/>
        <w:ind w:left="284" w:hanging="284"/>
      </w:pPr>
      <w:r w:rsidRPr="002C690F">
        <w:t xml:space="preserve"> </w:t>
      </w:r>
      <w:r>
        <w:t xml:space="preserve">  </w:t>
      </w:r>
      <w:hyperlink r:id="rId7" w:anchor="p7" w:history="1">
        <w:r w:rsidRPr="00C8578A">
          <w:rPr>
            <w:rStyle w:val="Hipersaite"/>
            <w:rFonts w:cs="Arial"/>
          </w:rPr>
          <w:t>https://likumi.lv/ta/id/292261#p7</w:t>
        </w:r>
      </w:hyperlink>
      <w:r>
        <w:t xml:space="preserve"> </w:t>
      </w:r>
    </w:p>
  </w:footnote>
  <w:footnote w:id="20">
    <w:p w14:paraId="3038A9BE" w14:textId="77777777" w:rsidR="00084D80" w:rsidRDefault="00084D80" w:rsidP="00CB548B">
      <w:pPr>
        <w:pStyle w:val="Vresteksts"/>
        <w:ind w:left="142" w:hanging="142"/>
      </w:pPr>
      <w:r>
        <w:rPr>
          <w:rStyle w:val="Vresatsauce"/>
        </w:rPr>
        <w:footnoteRef/>
      </w:r>
      <w:r>
        <w:t xml:space="preserve"> </w:t>
      </w:r>
      <w:r w:rsidRPr="00DB5C9C">
        <w:t>A Risk Practitioners Guide to ISO 31000: 2018</w:t>
      </w:r>
      <w:r>
        <w:t xml:space="preserve">. </w:t>
      </w:r>
      <w:r w:rsidRPr="00DB5C9C">
        <w:t>Review of the 2018 version of the ISO 31000 risk management guidelines and commentary on the use of this standard by risk professionals</w:t>
      </w:r>
      <w:r>
        <w:t xml:space="preserve">. </w:t>
      </w:r>
      <w:r w:rsidRPr="00DB5C9C">
        <w:t>https://www.theirm.org/media/3513119/IRM-Report-ISO-31000-2018-v3.pdf</w:t>
      </w:r>
    </w:p>
  </w:footnote>
  <w:footnote w:id="21">
    <w:p w14:paraId="3F66C3A2" w14:textId="77777777" w:rsidR="00084D80" w:rsidRDefault="00084D80" w:rsidP="004E2FFD">
      <w:pPr>
        <w:pStyle w:val="Vresteksts"/>
      </w:pPr>
      <w:r>
        <w:rPr>
          <w:rStyle w:val="Vresatsauce"/>
        </w:rPr>
        <w:footnoteRef/>
      </w:r>
      <w:r>
        <w:t xml:space="preserve"> Citas riska vērtību matricas skatīt: </w:t>
      </w:r>
      <w:hyperlink r:id="rId8" w:history="1">
        <w:r w:rsidRPr="00093598">
          <w:rPr>
            <w:rStyle w:val="Hipersaite"/>
          </w:rPr>
          <w:t>https://www.cgerisk.com/knowledgebase/Risk_matrices</w:t>
        </w:r>
      </w:hyperlink>
      <w:r>
        <w:t xml:space="preserve"> </w:t>
      </w:r>
    </w:p>
  </w:footnote>
  <w:footnote w:id="22">
    <w:p w14:paraId="0AF4A303" w14:textId="7D3E7F93" w:rsidR="00084D80" w:rsidRDefault="00084D80" w:rsidP="00EB5B2F">
      <w:pPr>
        <w:pStyle w:val="Vresteksts"/>
        <w:ind w:left="142" w:hanging="142"/>
      </w:pPr>
      <w:r>
        <w:rPr>
          <w:rStyle w:val="Vresatsauce"/>
        </w:rPr>
        <w:footnoteRef/>
      </w:r>
      <w:r>
        <w:t xml:space="preserve"> K</w:t>
      </w:r>
      <w:r w:rsidRPr="00DB5C9C">
        <w:t>atrai iestādei</w:t>
      </w:r>
      <w:r>
        <w:t xml:space="preserve"> dati</w:t>
      </w:r>
      <w:r w:rsidRPr="00DB5C9C">
        <w:t xml:space="preserve"> ir jāvāc saskaņā ar MK noteikumiem Nr. 399, kas nosaka, ka "Pakalpojuma turētājs uzskaita vismaz šādus pakalpojumu izpildes rādītājus: 23.1. pieteikto pakalpojumu gadījumu skaits konkrētam pakalpojumam; 23.2. katram konkrētam pakalpojuma pieteikumam izmantotais kanāls; 23.3. pakalpojumu izpildes kavējumu skaits konkrētam  pakalpojumam; 23.4. sūdzību skaits ar konkrēto pakalpojumu</w:t>
      </w:r>
      <w:r>
        <w:t>”</w:t>
      </w:r>
      <w:r w:rsidRPr="00DB5C9C">
        <w:t>.</w:t>
      </w:r>
    </w:p>
  </w:footnote>
  <w:footnote w:id="23">
    <w:p w14:paraId="4923F0EF" w14:textId="0176356C" w:rsidR="00084D80" w:rsidRDefault="00084D80" w:rsidP="007761D8">
      <w:pPr>
        <w:pStyle w:val="Vresteksts"/>
        <w:ind w:left="284" w:hanging="284"/>
      </w:pPr>
      <w:r>
        <w:rPr>
          <w:rStyle w:val="Vresatsauce"/>
        </w:rPr>
        <w:footnoteRef/>
      </w:r>
      <w:r>
        <w:t xml:space="preserve"> Skatīt: Stickdorn M.,  Lawrence A., Hormess M., Scheneider J. (eds). </w:t>
      </w:r>
      <w:r w:rsidRPr="00103EB3">
        <w:rPr>
          <w:i/>
          <w:iCs/>
        </w:rPr>
        <w:t>This is service design methods. A companion to this is service design doing</w:t>
      </w:r>
      <w:r>
        <w:t xml:space="preserve">. O`Reilly Media, 2018. </w:t>
      </w:r>
    </w:p>
    <w:p w14:paraId="471487F5" w14:textId="77777777" w:rsidR="00084D80" w:rsidRDefault="00084D80" w:rsidP="007761D8">
      <w:pPr>
        <w:pStyle w:val="Vresteksts"/>
        <w:ind w:left="284"/>
      </w:pPr>
      <w:r>
        <w:t xml:space="preserve">Brown T. Change by Design. </w:t>
      </w:r>
      <w:r w:rsidRPr="00103EB3">
        <w:rPr>
          <w:i/>
          <w:iCs/>
        </w:rPr>
        <w:t>How Design Thinking Transforms Organisations and Inspires Innovations</w:t>
      </w:r>
      <w:r>
        <w:t>. Harper Collins, 2019.</w:t>
      </w:r>
    </w:p>
    <w:p w14:paraId="2EEC2476" w14:textId="0FB55ED0" w:rsidR="00084D80" w:rsidRDefault="00084D80" w:rsidP="00DD3DFD">
      <w:pPr>
        <w:pStyle w:val="Vresteksts"/>
        <w:ind w:left="284"/>
      </w:pPr>
      <w:r>
        <w:t xml:space="preserve">Penin L. Designing the invisible. </w:t>
      </w:r>
      <w:r w:rsidRPr="00103EB3">
        <w:rPr>
          <w:i/>
          <w:iCs/>
        </w:rPr>
        <w:t>An In</w:t>
      </w:r>
      <w:r>
        <w:rPr>
          <w:i/>
          <w:iCs/>
        </w:rPr>
        <w:t>t</w:t>
      </w:r>
      <w:r w:rsidRPr="00103EB3">
        <w:rPr>
          <w:i/>
          <w:iCs/>
        </w:rPr>
        <w:t>roduction to Service Design</w:t>
      </w:r>
      <w:r>
        <w:t>. Bloomsbury. 2018.</w:t>
      </w:r>
    </w:p>
  </w:footnote>
  <w:footnote w:id="24">
    <w:p w14:paraId="4982CA13" w14:textId="77777777" w:rsidR="00084D80" w:rsidRPr="00F72102" w:rsidRDefault="00084D80" w:rsidP="00F72102">
      <w:pPr>
        <w:pStyle w:val="Vresteksts"/>
        <w:widowControl w:val="0"/>
        <w:suppressAutoHyphens w:val="0"/>
        <w:ind w:left="142" w:hanging="142"/>
        <w:rPr>
          <w:rFonts w:cs="Times New Roman"/>
          <w:sz w:val="16"/>
          <w:szCs w:val="16"/>
        </w:rPr>
      </w:pPr>
      <w:r w:rsidRPr="00AD5C89">
        <w:rPr>
          <w:rStyle w:val="Vresatsauce"/>
          <w:rFonts w:cs="Times New Roman"/>
        </w:rPr>
        <w:footnoteRef/>
      </w:r>
      <w:r w:rsidRPr="00AD5C89">
        <w:rPr>
          <w:rFonts w:cs="Times New Roman"/>
        </w:rPr>
        <w:t xml:space="preserve"> </w:t>
      </w:r>
      <w:r w:rsidRPr="00F72102">
        <w:rPr>
          <w:rFonts w:cs="Times New Roman"/>
          <w:sz w:val="16"/>
          <w:szCs w:val="16"/>
        </w:rPr>
        <w:t>European Commission. (2017). European Interoperability Network. 27.lpp.</w:t>
      </w:r>
    </w:p>
  </w:footnote>
  <w:footnote w:id="25">
    <w:p w14:paraId="2A875A38" w14:textId="66338521" w:rsidR="00084D80" w:rsidRPr="00F72102" w:rsidRDefault="00084D80" w:rsidP="00F72102">
      <w:pPr>
        <w:spacing w:before="0"/>
        <w:ind w:left="142" w:hanging="142"/>
        <w:rPr>
          <w:sz w:val="16"/>
          <w:szCs w:val="16"/>
        </w:rPr>
      </w:pPr>
      <w:r w:rsidRPr="0099471C">
        <w:rPr>
          <w:rStyle w:val="FootnoteCharacters"/>
          <w:rFonts w:cs="Times New Roman"/>
          <w:sz w:val="20"/>
          <w:szCs w:val="20"/>
        </w:rPr>
        <w:footnoteRef/>
      </w:r>
      <w:r w:rsidRPr="00F72102">
        <w:rPr>
          <w:rFonts w:cs="Times New Roman"/>
          <w:sz w:val="16"/>
          <w:szCs w:val="16"/>
        </w:rPr>
        <w:t xml:space="preserve"> Digital Public</w:t>
      </w:r>
      <w:r w:rsidRPr="00F72102">
        <w:rPr>
          <w:sz w:val="16"/>
          <w:szCs w:val="16"/>
        </w:rPr>
        <w:t xml:space="preserve"> Services. Europe`s Digital Progress Report 2017.</w:t>
      </w:r>
    </w:p>
  </w:footnote>
  <w:footnote w:id="26">
    <w:p w14:paraId="132485D9" w14:textId="785D866C" w:rsidR="00084D80" w:rsidRDefault="00084D80" w:rsidP="00BD15CD">
      <w:pPr>
        <w:pStyle w:val="Vresteksts"/>
        <w:ind w:left="142" w:hanging="142"/>
        <w:jc w:val="left"/>
      </w:pPr>
      <w:r>
        <w:rPr>
          <w:rStyle w:val="Vresatsauce"/>
        </w:rPr>
        <w:footnoteRef/>
      </w:r>
      <w:r>
        <w:t xml:space="preserve"> Moen, R. (2009). Foundation and History of the PDSA Cycle. Associates in Process Improvement. USA. Chicago. 8.lpp.</w:t>
      </w:r>
    </w:p>
  </w:footnote>
  <w:footnote w:id="27">
    <w:p w14:paraId="7B2F95E4" w14:textId="77777777" w:rsidR="00084D80" w:rsidRDefault="00084D80" w:rsidP="00AF1FD1">
      <w:pPr>
        <w:pStyle w:val="Vresteksts"/>
        <w:ind w:left="142" w:hanging="142"/>
      </w:pPr>
      <w:r>
        <w:rPr>
          <w:rStyle w:val="Vresatsauce"/>
        </w:rPr>
        <w:footnoteRef/>
      </w:r>
      <w:r>
        <w:t xml:space="preserve"> </w:t>
      </w:r>
      <w:r w:rsidRPr="00CE0347">
        <w:t>Ronald D. Moen, Clifford L. Norman. (2010). Circling Back. Clearing up myths about the Deming cycle and seeing how it keeps evolving.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B55A0" w14:textId="77777777" w:rsidR="00084D80" w:rsidRDefault="00084D80" w:rsidP="00D73B76">
    <w:pPr>
      <w:pStyle w:val="Galvene"/>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D"/>
    <w:multiLevelType w:val="multilevel"/>
    <w:tmpl w:val="0000000D"/>
    <w:name w:val="WWNum13"/>
    <w:lvl w:ilvl="0">
      <w:start w:val="3"/>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 w15:restartNumberingAfterBreak="0">
    <w:nsid w:val="0000003A"/>
    <w:multiLevelType w:val="multilevel"/>
    <w:tmpl w:val="0000003A"/>
    <w:name w:val="WWNum5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3B"/>
    <w:multiLevelType w:val="multilevel"/>
    <w:tmpl w:val="0000003B"/>
    <w:name w:val="WWNum59"/>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0376687"/>
    <w:multiLevelType w:val="hybridMultilevel"/>
    <w:tmpl w:val="31060B16"/>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15:restartNumberingAfterBreak="0">
    <w:nsid w:val="06F17598"/>
    <w:multiLevelType w:val="hybridMultilevel"/>
    <w:tmpl w:val="18C24EB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 w15:restartNumberingAfterBreak="0">
    <w:nsid w:val="0A853FB7"/>
    <w:multiLevelType w:val="hybridMultilevel"/>
    <w:tmpl w:val="10F61500"/>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 w15:restartNumberingAfterBreak="0">
    <w:nsid w:val="104C5A3B"/>
    <w:multiLevelType w:val="hybridMultilevel"/>
    <w:tmpl w:val="10C012E0"/>
    <w:lvl w:ilvl="0" w:tplc="0426000F">
      <w:start w:val="1"/>
      <w:numFmt w:val="decimal"/>
      <w:lvlText w:val="%1."/>
      <w:lvlJc w:val="left"/>
      <w:pPr>
        <w:ind w:left="720" w:hanging="360"/>
      </w:pPr>
      <w:rPr>
        <w:rFonts w:hint="default"/>
      </w:rPr>
    </w:lvl>
    <w:lvl w:ilvl="1" w:tplc="04260003">
      <w:start w:val="1"/>
      <w:numFmt w:val="bullet"/>
      <w:lvlText w:val="o"/>
      <w:lvlJc w:val="left"/>
      <w:pPr>
        <w:ind w:left="1440" w:hanging="360"/>
      </w:pPr>
      <w:rPr>
        <w:rFonts w:ascii="Courier New" w:hAnsi="Courier New" w:cs="Courier New" w:hint="default"/>
      </w:rPr>
    </w:lvl>
    <w:lvl w:ilvl="2" w:tplc="C742C4B6">
      <w:start w:val="8"/>
      <w:numFmt w:val="bullet"/>
      <w:lvlText w:val="•"/>
      <w:lvlJc w:val="left"/>
      <w:pPr>
        <w:ind w:left="2520" w:hanging="720"/>
      </w:pPr>
      <w:rPr>
        <w:rFonts w:ascii="Times New Roman" w:eastAsia="Calibri" w:hAnsi="Times New Roman" w:cs="Times New Roman"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 w15:restartNumberingAfterBreak="0">
    <w:nsid w:val="11727073"/>
    <w:multiLevelType w:val="hybridMultilevel"/>
    <w:tmpl w:val="78302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C83133"/>
    <w:multiLevelType w:val="hybridMultilevel"/>
    <w:tmpl w:val="3B300FE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 w15:restartNumberingAfterBreak="0">
    <w:nsid w:val="1B4B4CFA"/>
    <w:multiLevelType w:val="hybridMultilevel"/>
    <w:tmpl w:val="BB3C8D70"/>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0" w15:restartNumberingAfterBreak="0">
    <w:nsid w:val="1D784B2E"/>
    <w:multiLevelType w:val="hybridMultilevel"/>
    <w:tmpl w:val="3184E0BE"/>
    <w:lvl w:ilvl="0" w:tplc="9D2E87DC">
      <w:start w:val="1"/>
      <w:numFmt w:val="decimal"/>
      <w:pStyle w:val="Heading2piel"/>
      <w:lvlText w:val="Pielikums %1"/>
      <w:lvlJc w:val="left"/>
      <w:pPr>
        <w:ind w:left="1296"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 w15:restartNumberingAfterBreak="0">
    <w:nsid w:val="211276BF"/>
    <w:multiLevelType w:val="hybridMultilevel"/>
    <w:tmpl w:val="9822CAA4"/>
    <w:lvl w:ilvl="0" w:tplc="0426000F">
      <w:start w:val="1"/>
      <w:numFmt w:val="decimal"/>
      <w:lvlText w:val="%1."/>
      <w:lvlJc w:val="left"/>
      <w:pPr>
        <w:ind w:left="1116" w:hanging="360"/>
      </w:pPr>
    </w:lvl>
    <w:lvl w:ilvl="1" w:tplc="04260019" w:tentative="1">
      <w:start w:val="1"/>
      <w:numFmt w:val="lowerLetter"/>
      <w:lvlText w:val="%2."/>
      <w:lvlJc w:val="left"/>
      <w:pPr>
        <w:ind w:left="1836" w:hanging="360"/>
      </w:pPr>
    </w:lvl>
    <w:lvl w:ilvl="2" w:tplc="0426001B" w:tentative="1">
      <w:start w:val="1"/>
      <w:numFmt w:val="lowerRoman"/>
      <w:lvlText w:val="%3."/>
      <w:lvlJc w:val="right"/>
      <w:pPr>
        <w:ind w:left="2556" w:hanging="180"/>
      </w:pPr>
    </w:lvl>
    <w:lvl w:ilvl="3" w:tplc="0426000F" w:tentative="1">
      <w:start w:val="1"/>
      <w:numFmt w:val="decimal"/>
      <w:lvlText w:val="%4."/>
      <w:lvlJc w:val="left"/>
      <w:pPr>
        <w:ind w:left="3276" w:hanging="360"/>
      </w:pPr>
    </w:lvl>
    <w:lvl w:ilvl="4" w:tplc="04260019" w:tentative="1">
      <w:start w:val="1"/>
      <w:numFmt w:val="lowerLetter"/>
      <w:lvlText w:val="%5."/>
      <w:lvlJc w:val="left"/>
      <w:pPr>
        <w:ind w:left="3996" w:hanging="360"/>
      </w:pPr>
    </w:lvl>
    <w:lvl w:ilvl="5" w:tplc="0426001B" w:tentative="1">
      <w:start w:val="1"/>
      <w:numFmt w:val="lowerRoman"/>
      <w:lvlText w:val="%6."/>
      <w:lvlJc w:val="right"/>
      <w:pPr>
        <w:ind w:left="4716" w:hanging="180"/>
      </w:pPr>
    </w:lvl>
    <w:lvl w:ilvl="6" w:tplc="0426000F" w:tentative="1">
      <w:start w:val="1"/>
      <w:numFmt w:val="decimal"/>
      <w:lvlText w:val="%7."/>
      <w:lvlJc w:val="left"/>
      <w:pPr>
        <w:ind w:left="5436" w:hanging="360"/>
      </w:pPr>
    </w:lvl>
    <w:lvl w:ilvl="7" w:tplc="04260019" w:tentative="1">
      <w:start w:val="1"/>
      <w:numFmt w:val="lowerLetter"/>
      <w:lvlText w:val="%8."/>
      <w:lvlJc w:val="left"/>
      <w:pPr>
        <w:ind w:left="6156" w:hanging="360"/>
      </w:pPr>
    </w:lvl>
    <w:lvl w:ilvl="8" w:tplc="0426001B" w:tentative="1">
      <w:start w:val="1"/>
      <w:numFmt w:val="lowerRoman"/>
      <w:lvlText w:val="%9."/>
      <w:lvlJc w:val="right"/>
      <w:pPr>
        <w:ind w:left="6876" w:hanging="180"/>
      </w:pPr>
    </w:lvl>
  </w:abstractNum>
  <w:abstractNum w:abstractNumId="12" w15:restartNumberingAfterBreak="0">
    <w:nsid w:val="229318A0"/>
    <w:multiLevelType w:val="hybridMultilevel"/>
    <w:tmpl w:val="D85844DE"/>
    <w:lvl w:ilvl="0" w:tplc="0426000F">
      <w:start w:val="1"/>
      <w:numFmt w:val="decimal"/>
      <w:lvlText w:val="%1."/>
      <w:lvlJc w:val="left"/>
      <w:pPr>
        <w:ind w:left="1080" w:hanging="360"/>
      </w:p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25334416"/>
    <w:multiLevelType w:val="hybridMultilevel"/>
    <w:tmpl w:val="7BEEE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EB5E43"/>
    <w:multiLevelType w:val="hybridMultilevel"/>
    <w:tmpl w:val="ACA00D48"/>
    <w:lvl w:ilvl="0" w:tplc="04090011">
      <w:start w:val="1"/>
      <w:numFmt w:val="decimal"/>
      <w:lvlText w:val="%1)"/>
      <w:lvlJc w:val="left"/>
      <w:pPr>
        <w:ind w:left="1080" w:hanging="720"/>
      </w:pPr>
      <w:rPr>
        <w:rFonts w:hint="default"/>
      </w:rPr>
    </w:lvl>
    <w:lvl w:ilvl="1" w:tplc="1FA6A980">
      <w:start w:val="1"/>
      <w:numFmt w:val="decimal"/>
      <w:lvlText w:val="%2)"/>
      <w:lvlJc w:val="left"/>
      <w:pPr>
        <w:ind w:left="1800" w:hanging="720"/>
      </w:pPr>
      <w:rPr>
        <w:rFonts w:hint="default"/>
      </w:rPr>
    </w:lvl>
    <w:lvl w:ilvl="2" w:tplc="F446DD6C">
      <w:start w:val="1"/>
      <w:numFmt w:val="decimal"/>
      <w:lvlText w:val="%3."/>
      <w:lvlJc w:val="left"/>
      <w:pPr>
        <w:ind w:left="2700" w:hanging="720"/>
      </w:pPr>
      <w:rPr>
        <w:rFonts w:hint="default"/>
      </w:r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2E4F3CDD"/>
    <w:multiLevelType w:val="hybridMultilevel"/>
    <w:tmpl w:val="36801F28"/>
    <w:lvl w:ilvl="0" w:tplc="0426000F">
      <w:start w:val="1"/>
      <w:numFmt w:val="decimal"/>
      <w:lvlText w:val="%1."/>
      <w:lvlJc w:val="left"/>
      <w:pPr>
        <w:ind w:left="1080" w:hanging="360"/>
      </w:p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6" w15:restartNumberingAfterBreak="0">
    <w:nsid w:val="318748B0"/>
    <w:multiLevelType w:val="hybridMultilevel"/>
    <w:tmpl w:val="B418952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7" w15:restartNumberingAfterBreak="0">
    <w:nsid w:val="33CA0D58"/>
    <w:multiLevelType w:val="hybridMultilevel"/>
    <w:tmpl w:val="12DE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4B561B"/>
    <w:multiLevelType w:val="hybridMultilevel"/>
    <w:tmpl w:val="1FD2067A"/>
    <w:lvl w:ilvl="0" w:tplc="04090017">
      <w:start w:val="1"/>
      <w:numFmt w:val="lowerLetter"/>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9" w15:restartNumberingAfterBreak="0">
    <w:nsid w:val="357F0B14"/>
    <w:multiLevelType w:val="hybridMultilevel"/>
    <w:tmpl w:val="780E23EE"/>
    <w:lvl w:ilvl="0" w:tplc="F446DD6C">
      <w:start w:val="1"/>
      <w:numFmt w:val="decimal"/>
      <w:lvlText w:val="%1."/>
      <w:lvlJc w:val="left"/>
      <w:pPr>
        <w:ind w:left="270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 w15:restartNumberingAfterBreak="0">
    <w:nsid w:val="35EA00DD"/>
    <w:multiLevelType w:val="multilevel"/>
    <w:tmpl w:val="3934EAFC"/>
    <w:lvl w:ilvl="0">
      <w:start w:val="1"/>
      <w:numFmt w:val="decimal"/>
      <w:pStyle w:val="Virsraksts1"/>
      <w:lvlText w:val="%1."/>
      <w:lvlJc w:val="left"/>
      <w:pPr>
        <w:ind w:left="432" w:hanging="432"/>
      </w:pPr>
      <w:rPr>
        <w:rFonts w:hint="default"/>
      </w:rPr>
    </w:lvl>
    <w:lvl w:ilvl="1">
      <w:start w:val="1"/>
      <w:numFmt w:val="decimal"/>
      <w:pStyle w:val="Virsraksts2"/>
      <w:lvlText w:val="%1.%2."/>
      <w:lvlJc w:val="left"/>
      <w:pPr>
        <w:ind w:left="576" w:hanging="576"/>
      </w:pPr>
      <w:rPr>
        <w:rFonts w:hint="default"/>
      </w:rPr>
    </w:lvl>
    <w:lvl w:ilvl="2">
      <w:start w:val="1"/>
      <w:numFmt w:val="decimal"/>
      <w:pStyle w:val="Virsraksts3"/>
      <w:lvlText w:val="%1.%2.%3."/>
      <w:lvlJc w:val="left"/>
      <w:pPr>
        <w:ind w:left="3556" w:hanging="720"/>
      </w:pPr>
      <w:rPr>
        <w:rFonts w:hint="default"/>
      </w:rPr>
    </w:lvl>
    <w:lvl w:ilvl="3">
      <w:start w:val="1"/>
      <w:numFmt w:val="decimal"/>
      <w:pStyle w:val="Virsraksts4"/>
      <w:lvlText w:val="%1.%2.%3.%4."/>
      <w:lvlJc w:val="left"/>
      <w:pPr>
        <w:ind w:left="864" w:hanging="864"/>
      </w:pPr>
      <w:rPr>
        <w:rFonts w:hint="default"/>
      </w:rPr>
    </w:lvl>
    <w:lvl w:ilvl="4">
      <w:start w:val="1"/>
      <w:numFmt w:val="decimal"/>
      <w:pStyle w:val="Virsraksts5"/>
      <w:lvlText w:val="%1.%2.%3.%4.%5."/>
      <w:lvlJc w:val="left"/>
      <w:pPr>
        <w:ind w:left="1008" w:hanging="1008"/>
      </w:pPr>
      <w:rPr>
        <w:rFonts w:hint="default"/>
      </w:rPr>
    </w:lvl>
    <w:lvl w:ilvl="5">
      <w:start w:val="1"/>
      <w:numFmt w:val="decimal"/>
      <w:pStyle w:val="Virsraksts6"/>
      <w:lvlText w:val="%1.%2.%3.%4.%5.%6."/>
      <w:lvlJc w:val="left"/>
      <w:pPr>
        <w:ind w:left="1152" w:hanging="1152"/>
      </w:pPr>
      <w:rPr>
        <w:rFonts w:hint="default"/>
      </w:rPr>
    </w:lvl>
    <w:lvl w:ilvl="6">
      <w:start w:val="1"/>
      <w:numFmt w:val="decimal"/>
      <w:pStyle w:val="Virsraksts7"/>
      <w:lvlText w:val="%1.%2.%3.%4.%5.%6.%7."/>
      <w:lvlJc w:val="left"/>
      <w:pPr>
        <w:ind w:left="1296" w:hanging="1296"/>
      </w:pPr>
      <w:rPr>
        <w:rFonts w:hint="default"/>
      </w:rPr>
    </w:lvl>
    <w:lvl w:ilvl="7">
      <w:start w:val="1"/>
      <w:numFmt w:val="decimal"/>
      <w:pStyle w:val="Virsraksts8"/>
      <w:lvlText w:val="%1.%2.%3.%4.%5.%6.%7.%8."/>
      <w:lvlJc w:val="left"/>
      <w:pPr>
        <w:ind w:left="1440" w:hanging="1440"/>
      </w:pPr>
      <w:rPr>
        <w:rFonts w:hint="default"/>
      </w:rPr>
    </w:lvl>
    <w:lvl w:ilvl="8">
      <w:start w:val="1"/>
      <w:numFmt w:val="decimal"/>
      <w:pStyle w:val="Virsraksts9"/>
      <w:lvlText w:val="%1.%2.%3.%4.%5.%6.%7.%8.%9."/>
      <w:lvlJc w:val="left"/>
      <w:pPr>
        <w:ind w:left="1584" w:hanging="1584"/>
      </w:pPr>
      <w:rPr>
        <w:rFonts w:hint="default"/>
      </w:rPr>
    </w:lvl>
  </w:abstractNum>
  <w:abstractNum w:abstractNumId="21" w15:restartNumberingAfterBreak="0">
    <w:nsid w:val="44FF2511"/>
    <w:multiLevelType w:val="hybridMultilevel"/>
    <w:tmpl w:val="54F6ED7A"/>
    <w:lvl w:ilvl="0" w:tplc="04260001">
      <w:start w:val="1"/>
      <w:numFmt w:val="bullet"/>
      <w:lvlText w:val=""/>
      <w:lvlJc w:val="left"/>
      <w:pPr>
        <w:ind w:left="2563" w:hanging="360"/>
      </w:pPr>
      <w:rPr>
        <w:rFonts w:ascii="Symbol" w:hAnsi="Symbol" w:hint="default"/>
      </w:rPr>
    </w:lvl>
    <w:lvl w:ilvl="1" w:tplc="04260003" w:tentative="1">
      <w:start w:val="1"/>
      <w:numFmt w:val="bullet"/>
      <w:lvlText w:val="o"/>
      <w:lvlJc w:val="left"/>
      <w:pPr>
        <w:ind w:left="3283" w:hanging="360"/>
      </w:pPr>
      <w:rPr>
        <w:rFonts w:ascii="Courier New" w:hAnsi="Courier New" w:cs="Courier New" w:hint="default"/>
      </w:rPr>
    </w:lvl>
    <w:lvl w:ilvl="2" w:tplc="04260005" w:tentative="1">
      <w:start w:val="1"/>
      <w:numFmt w:val="bullet"/>
      <w:lvlText w:val=""/>
      <w:lvlJc w:val="left"/>
      <w:pPr>
        <w:ind w:left="4003" w:hanging="360"/>
      </w:pPr>
      <w:rPr>
        <w:rFonts w:ascii="Wingdings" w:hAnsi="Wingdings" w:hint="default"/>
      </w:rPr>
    </w:lvl>
    <w:lvl w:ilvl="3" w:tplc="04260001" w:tentative="1">
      <w:start w:val="1"/>
      <w:numFmt w:val="bullet"/>
      <w:lvlText w:val=""/>
      <w:lvlJc w:val="left"/>
      <w:pPr>
        <w:ind w:left="4723" w:hanging="360"/>
      </w:pPr>
      <w:rPr>
        <w:rFonts w:ascii="Symbol" w:hAnsi="Symbol" w:hint="default"/>
      </w:rPr>
    </w:lvl>
    <w:lvl w:ilvl="4" w:tplc="04260003" w:tentative="1">
      <w:start w:val="1"/>
      <w:numFmt w:val="bullet"/>
      <w:lvlText w:val="o"/>
      <w:lvlJc w:val="left"/>
      <w:pPr>
        <w:ind w:left="5443" w:hanging="360"/>
      </w:pPr>
      <w:rPr>
        <w:rFonts w:ascii="Courier New" w:hAnsi="Courier New" w:cs="Courier New" w:hint="default"/>
      </w:rPr>
    </w:lvl>
    <w:lvl w:ilvl="5" w:tplc="04260005" w:tentative="1">
      <w:start w:val="1"/>
      <w:numFmt w:val="bullet"/>
      <w:lvlText w:val=""/>
      <w:lvlJc w:val="left"/>
      <w:pPr>
        <w:ind w:left="6163" w:hanging="360"/>
      </w:pPr>
      <w:rPr>
        <w:rFonts w:ascii="Wingdings" w:hAnsi="Wingdings" w:hint="default"/>
      </w:rPr>
    </w:lvl>
    <w:lvl w:ilvl="6" w:tplc="04260001" w:tentative="1">
      <w:start w:val="1"/>
      <w:numFmt w:val="bullet"/>
      <w:lvlText w:val=""/>
      <w:lvlJc w:val="left"/>
      <w:pPr>
        <w:ind w:left="6883" w:hanging="360"/>
      </w:pPr>
      <w:rPr>
        <w:rFonts w:ascii="Symbol" w:hAnsi="Symbol" w:hint="default"/>
      </w:rPr>
    </w:lvl>
    <w:lvl w:ilvl="7" w:tplc="04260003" w:tentative="1">
      <w:start w:val="1"/>
      <w:numFmt w:val="bullet"/>
      <w:lvlText w:val="o"/>
      <w:lvlJc w:val="left"/>
      <w:pPr>
        <w:ind w:left="7603" w:hanging="360"/>
      </w:pPr>
      <w:rPr>
        <w:rFonts w:ascii="Courier New" w:hAnsi="Courier New" w:cs="Courier New" w:hint="default"/>
      </w:rPr>
    </w:lvl>
    <w:lvl w:ilvl="8" w:tplc="04260005" w:tentative="1">
      <w:start w:val="1"/>
      <w:numFmt w:val="bullet"/>
      <w:lvlText w:val=""/>
      <w:lvlJc w:val="left"/>
      <w:pPr>
        <w:ind w:left="8323" w:hanging="360"/>
      </w:pPr>
      <w:rPr>
        <w:rFonts w:ascii="Wingdings" w:hAnsi="Wingdings" w:hint="default"/>
      </w:rPr>
    </w:lvl>
  </w:abstractNum>
  <w:abstractNum w:abstractNumId="22" w15:restartNumberingAfterBreak="0">
    <w:nsid w:val="48F40B15"/>
    <w:multiLevelType w:val="hybridMultilevel"/>
    <w:tmpl w:val="8A2431F4"/>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3" w15:restartNumberingAfterBreak="0">
    <w:nsid w:val="4AB67FE2"/>
    <w:multiLevelType w:val="hybridMultilevel"/>
    <w:tmpl w:val="AE34A57E"/>
    <w:lvl w:ilvl="0" w:tplc="0426000F">
      <w:start w:val="1"/>
      <w:numFmt w:val="decimal"/>
      <w:lvlText w:val="%1."/>
      <w:lvlJc w:val="left"/>
      <w:pPr>
        <w:ind w:left="1080" w:hanging="360"/>
      </w:p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4" w15:restartNumberingAfterBreak="0">
    <w:nsid w:val="4BD15E49"/>
    <w:multiLevelType w:val="hybridMultilevel"/>
    <w:tmpl w:val="76203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2D31EC"/>
    <w:multiLevelType w:val="multilevel"/>
    <w:tmpl w:val="88BE5C8E"/>
    <w:lvl w:ilvl="0">
      <w:start w:val="1"/>
      <w:numFmt w:val="decimal"/>
      <w:lvlText w:val="%1."/>
      <w:lvlJc w:val="left"/>
      <w:pPr>
        <w:ind w:left="990" w:hanging="63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F36099F"/>
    <w:multiLevelType w:val="hybridMultilevel"/>
    <w:tmpl w:val="AAA64EDE"/>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7" w15:restartNumberingAfterBreak="0">
    <w:nsid w:val="53FF2B1C"/>
    <w:multiLevelType w:val="hybridMultilevel"/>
    <w:tmpl w:val="29D06430"/>
    <w:lvl w:ilvl="0" w:tplc="0426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6908B0"/>
    <w:multiLevelType w:val="hybridMultilevel"/>
    <w:tmpl w:val="0CF0ABD0"/>
    <w:lvl w:ilvl="0" w:tplc="04090017">
      <w:start w:val="1"/>
      <w:numFmt w:val="lowerLetter"/>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54F57C0A"/>
    <w:multiLevelType w:val="hybridMultilevel"/>
    <w:tmpl w:val="E222C392"/>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0" w15:restartNumberingAfterBreak="0">
    <w:nsid w:val="56095949"/>
    <w:multiLevelType w:val="hybridMultilevel"/>
    <w:tmpl w:val="0BC4BB1A"/>
    <w:lvl w:ilvl="0" w:tplc="0409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1" w15:restartNumberingAfterBreak="0">
    <w:nsid w:val="59DD4ECD"/>
    <w:multiLevelType w:val="hybridMultilevel"/>
    <w:tmpl w:val="B0C6474E"/>
    <w:lvl w:ilvl="0" w:tplc="04090017">
      <w:start w:val="1"/>
      <w:numFmt w:val="lowerLetter"/>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2" w15:restartNumberingAfterBreak="0">
    <w:nsid w:val="5A8A2B92"/>
    <w:multiLevelType w:val="hybridMultilevel"/>
    <w:tmpl w:val="51C6AC16"/>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3" w15:restartNumberingAfterBreak="0">
    <w:nsid w:val="5AB06AF4"/>
    <w:multiLevelType w:val="hybridMultilevel"/>
    <w:tmpl w:val="D0561438"/>
    <w:lvl w:ilvl="0" w:tplc="0426000F">
      <w:start w:val="1"/>
      <w:numFmt w:val="decimal"/>
      <w:lvlText w:val="%1."/>
      <w:lvlJc w:val="left"/>
      <w:pPr>
        <w:ind w:left="1146" w:hanging="360"/>
      </w:pPr>
    </w:lvl>
    <w:lvl w:ilvl="1" w:tplc="04260019" w:tentative="1">
      <w:start w:val="1"/>
      <w:numFmt w:val="lowerLetter"/>
      <w:lvlText w:val="%2."/>
      <w:lvlJc w:val="left"/>
      <w:pPr>
        <w:ind w:left="1866" w:hanging="360"/>
      </w:pPr>
    </w:lvl>
    <w:lvl w:ilvl="2" w:tplc="0426001B" w:tentative="1">
      <w:start w:val="1"/>
      <w:numFmt w:val="lowerRoman"/>
      <w:lvlText w:val="%3."/>
      <w:lvlJc w:val="right"/>
      <w:pPr>
        <w:ind w:left="2586" w:hanging="180"/>
      </w:pPr>
    </w:lvl>
    <w:lvl w:ilvl="3" w:tplc="0426000F" w:tentative="1">
      <w:start w:val="1"/>
      <w:numFmt w:val="decimal"/>
      <w:lvlText w:val="%4."/>
      <w:lvlJc w:val="left"/>
      <w:pPr>
        <w:ind w:left="3306" w:hanging="360"/>
      </w:pPr>
    </w:lvl>
    <w:lvl w:ilvl="4" w:tplc="04260019" w:tentative="1">
      <w:start w:val="1"/>
      <w:numFmt w:val="lowerLetter"/>
      <w:lvlText w:val="%5."/>
      <w:lvlJc w:val="left"/>
      <w:pPr>
        <w:ind w:left="4026" w:hanging="360"/>
      </w:pPr>
    </w:lvl>
    <w:lvl w:ilvl="5" w:tplc="0426001B" w:tentative="1">
      <w:start w:val="1"/>
      <w:numFmt w:val="lowerRoman"/>
      <w:lvlText w:val="%6."/>
      <w:lvlJc w:val="right"/>
      <w:pPr>
        <w:ind w:left="4746" w:hanging="180"/>
      </w:pPr>
    </w:lvl>
    <w:lvl w:ilvl="6" w:tplc="0426000F" w:tentative="1">
      <w:start w:val="1"/>
      <w:numFmt w:val="decimal"/>
      <w:lvlText w:val="%7."/>
      <w:lvlJc w:val="left"/>
      <w:pPr>
        <w:ind w:left="5466" w:hanging="360"/>
      </w:pPr>
    </w:lvl>
    <w:lvl w:ilvl="7" w:tplc="04260019" w:tentative="1">
      <w:start w:val="1"/>
      <w:numFmt w:val="lowerLetter"/>
      <w:lvlText w:val="%8."/>
      <w:lvlJc w:val="left"/>
      <w:pPr>
        <w:ind w:left="6186" w:hanging="360"/>
      </w:pPr>
    </w:lvl>
    <w:lvl w:ilvl="8" w:tplc="0426001B" w:tentative="1">
      <w:start w:val="1"/>
      <w:numFmt w:val="lowerRoman"/>
      <w:lvlText w:val="%9."/>
      <w:lvlJc w:val="right"/>
      <w:pPr>
        <w:ind w:left="6906" w:hanging="180"/>
      </w:pPr>
    </w:lvl>
  </w:abstractNum>
  <w:abstractNum w:abstractNumId="34" w15:restartNumberingAfterBreak="0">
    <w:nsid w:val="5D5B4682"/>
    <w:multiLevelType w:val="hybridMultilevel"/>
    <w:tmpl w:val="79BC80A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5" w15:restartNumberingAfterBreak="0">
    <w:nsid w:val="618B52D2"/>
    <w:multiLevelType w:val="multilevel"/>
    <w:tmpl w:val="D460F5C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cs="Arial" w:hint="default"/>
      </w:rPr>
    </w:lvl>
    <w:lvl w:ilvl="2">
      <w:start w:val="1"/>
      <w:numFmt w:val="decimal"/>
      <w:isLgl/>
      <w:lvlText w:val="%1.%2.%3."/>
      <w:lvlJc w:val="left"/>
      <w:pPr>
        <w:ind w:left="1800" w:hanging="720"/>
      </w:pPr>
      <w:rPr>
        <w:rFonts w:cs="Arial" w:hint="default"/>
      </w:rPr>
    </w:lvl>
    <w:lvl w:ilvl="3">
      <w:start w:val="1"/>
      <w:numFmt w:val="decimal"/>
      <w:isLgl/>
      <w:lvlText w:val="%1.%2.%3.%4."/>
      <w:lvlJc w:val="left"/>
      <w:pPr>
        <w:ind w:left="2160" w:hanging="720"/>
      </w:pPr>
      <w:rPr>
        <w:rFonts w:cs="Arial" w:hint="default"/>
      </w:rPr>
    </w:lvl>
    <w:lvl w:ilvl="4">
      <w:start w:val="1"/>
      <w:numFmt w:val="decimal"/>
      <w:isLgl/>
      <w:lvlText w:val="%1.%2.%3.%4.%5."/>
      <w:lvlJc w:val="left"/>
      <w:pPr>
        <w:ind w:left="2880" w:hanging="1080"/>
      </w:pPr>
      <w:rPr>
        <w:rFonts w:cs="Arial" w:hint="default"/>
      </w:rPr>
    </w:lvl>
    <w:lvl w:ilvl="5">
      <w:start w:val="1"/>
      <w:numFmt w:val="decimal"/>
      <w:isLgl/>
      <w:lvlText w:val="%1.%2.%3.%4.%5.%6."/>
      <w:lvlJc w:val="left"/>
      <w:pPr>
        <w:ind w:left="3240" w:hanging="1080"/>
      </w:pPr>
      <w:rPr>
        <w:rFonts w:cs="Arial" w:hint="default"/>
      </w:rPr>
    </w:lvl>
    <w:lvl w:ilvl="6">
      <w:start w:val="1"/>
      <w:numFmt w:val="decimal"/>
      <w:isLgl/>
      <w:lvlText w:val="%1.%2.%3.%4.%5.%6.%7."/>
      <w:lvlJc w:val="left"/>
      <w:pPr>
        <w:ind w:left="3960" w:hanging="1440"/>
      </w:pPr>
      <w:rPr>
        <w:rFonts w:cs="Arial" w:hint="default"/>
      </w:rPr>
    </w:lvl>
    <w:lvl w:ilvl="7">
      <w:start w:val="1"/>
      <w:numFmt w:val="decimal"/>
      <w:isLgl/>
      <w:lvlText w:val="%1.%2.%3.%4.%5.%6.%7.%8."/>
      <w:lvlJc w:val="left"/>
      <w:pPr>
        <w:ind w:left="4320" w:hanging="1440"/>
      </w:pPr>
      <w:rPr>
        <w:rFonts w:cs="Arial" w:hint="default"/>
      </w:rPr>
    </w:lvl>
    <w:lvl w:ilvl="8">
      <w:start w:val="1"/>
      <w:numFmt w:val="decimal"/>
      <w:isLgl/>
      <w:lvlText w:val="%1.%2.%3.%4.%5.%6.%7.%8.%9."/>
      <w:lvlJc w:val="left"/>
      <w:pPr>
        <w:ind w:left="5040" w:hanging="1800"/>
      </w:pPr>
      <w:rPr>
        <w:rFonts w:cs="Arial" w:hint="default"/>
      </w:rPr>
    </w:lvl>
  </w:abstractNum>
  <w:abstractNum w:abstractNumId="36" w15:restartNumberingAfterBreak="0">
    <w:nsid w:val="61B061F5"/>
    <w:multiLevelType w:val="hybridMultilevel"/>
    <w:tmpl w:val="822EB616"/>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7" w15:restartNumberingAfterBreak="0">
    <w:nsid w:val="64D351B3"/>
    <w:multiLevelType w:val="hybridMultilevel"/>
    <w:tmpl w:val="302C5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7E2E16"/>
    <w:multiLevelType w:val="singleLevel"/>
    <w:tmpl w:val="D2EA108C"/>
    <w:lvl w:ilvl="0">
      <w:start w:val="1"/>
      <w:numFmt w:val="bullet"/>
      <w:pStyle w:val="TableBullet1"/>
      <w:lvlText w:val=""/>
      <w:lvlJc w:val="left"/>
      <w:pPr>
        <w:tabs>
          <w:tab w:val="num" w:pos="360"/>
        </w:tabs>
        <w:ind w:left="360" w:hanging="360"/>
      </w:pPr>
      <w:rPr>
        <w:rFonts w:ascii="Symbol" w:hAnsi="Symbol" w:hint="default"/>
        <w:sz w:val="18"/>
      </w:rPr>
    </w:lvl>
  </w:abstractNum>
  <w:abstractNum w:abstractNumId="39" w15:restartNumberingAfterBreak="0">
    <w:nsid w:val="71855AA0"/>
    <w:multiLevelType w:val="hybridMultilevel"/>
    <w:tmpl w:val="AD4A62EE"/>
    <w:lvl w:ilvl="0" w:tplc="0426000F">
      <w:start w:val="1"/>
      <w:numFmt w:val="decimal"/>
      <w:lvlText w:val="%1."/>
      <w:lvlJc w:val="left"/>
      <w:pPr>
        <w:ind w:left="1140" w:hanging="360"/>
      </w:pPr>
    </w:lvl>
    <w:lvl w:ilvl="1" w:tplc="04260019" w:tentative="1">
      <w:start w:val="1"/>
      <w:numFmt w:val="lowerLetter"/>
      <w:lvlText w:val="%2."/>
      <w:lvlJc w:val="left"/>
      <w:pPr>
        <w:ind w:left="1860" w:hanging="360"/>
      </w:pPr>
    </w:lvl>
    <w:lvl w:ilvl="2" w:tplc="0426001B" w:tentative="1">
      <w:start w:val="1"/>
      <w:numFmt w:val="lowerRoman"/>
      <w:lvlText w:val="%3."/>
      <w:lvlJc w:val="right"/>
      <w:pPr>
        <w:ind w:left="2580" w:hanging="180"/>
      </w:pPr>
    </w:lvl>
    <w:lvl w:ilvl="3" w:tplc="0426000F" w:tentative="1">
      <w:start w:val="1"/>
      <w:numFmt w:val="decimal"/>
      <w:lvlText w:val="%4."/>
      <w:lvlJc w:val="left"/>
      <w:pPr>
        <w:ind w:left="3300" w:hanging="360"/>
      </w:pPr>
    </w:lvl>
    <w:lvl w:ilvl="4" w:tplc="04260019" w:tentative="1">
      <w:start w:val="1"/>
      <w:numFmt w:val="lowerLetter"/>
      <w:lvlText w:val="%5."/>
      <w:lvlJc w:val="left"/>
      <w:pPr>
        <w:ind w:left="4020" w:hanging="360"/>
      </w:pPr>
    </w:lvl>
    <w:lvl w:ilvl="5" w:tplc="0426001B" w:tentative="1">
      <w:start w:val="1"/>
      <w:numFmt w:val="lowerRoman"/>
      <w:lvlText w:val="%6."/>
      <w:lvlJc w:val="right"/>
      <w:pPr>
        <w:ind w:left="4740" w:hanging="180"/>
      </w:pPr>
    </w:lvl>
    <w:lvl w:ilvl="6" w:tplc="0426000F" w:tentative="1">
      <w:start w:val="1"/>
      <w:numFmt w:val="decimal"/>
      <w:lvlText w:val="%7."/>
      <w:lvlJc w:val="left"/>
      <w:pPr>
        <w:ind w:left="5460" w:hanging="360"/>
      </w:pPr>
    </w:lvl>
    <w:lvl w:ilvl="7" w:tplc="04260019" w:tentative="1">
      <w:start w:val="1"/>
      <w:numFmt w:val="lowerLetter"/>
      <w:lvlText w:val="%8."/>
      <w:lvlJc w:val="left"/>
      <w:pPr>
        <w:ind w:left="6180" w:hanging="360"/>
      </w:pPr>
    </w:lvl>
    <w:lvl w:ilvl="8" w:tplc="0426001B" w:tentative="1">
      <w:start w:val="1"/>
      <w:numFmt w:val="lowerRoman"/>
      <w:lvlText w:val="%9."/>
      <w:lvlJc w:val="right"/>
      <w:pPr>
        <w:ind w:left="6900" w:hanging="180"/>
      </w:pPr>
    </w:lvl>
  </w:abstractNum>
  <w:abstractNum w:abstractNumId="40" w15:restartNumberingAfterBreak="0">
    <w:nsid w:val="71C271E9"/>
    <w:multiLevelType w:val="hybridMultilevel"/>
    <w:tmpl w:val="6B505F2C"/>
    <w:lvl w:ilvl="0" w:tplc="0426000F">
      <w:start w:val="1"/>
      <w:numFmt w:val="decimal"/>
      <w:lvlText w:val="%1."/>
      <w:lvlJc w:val="left"/>
      <w:pPr>
        <w:ind w:left="720" w:hanging="360"/>
      </w:pPr>
      <w:rPr>
        <w:rFonts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1" w15:restartNumberingAfterBreak="0">
    <w:nsid w:val="72061390"/>
    <w:multiLevelType w:val="multilevel"/>
    <w:tmpl w:val="2AE020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680"/>
        </w:tabs>
        <w:ind w:left="680" w:hanging="680"/>
      </w:pPr>
      <w:rPr>
        <w:rFonts w:hint="default"/>
        <w:b w:val="0"/>
      </w:rPr>
    </w:lvl>
    <w:lvl w:ilvl="2">
      <w:start w:val="1"/>
      <w:numFmt w:val="decimal"/>
      <w:lvlText w:val="%1.%2.%3."/>
      <w:lvlJc w:val="left"/>
      <w:pPr>
        <w:tabs>
          <w:tab w:val="num" w:pos="1224"/>
        </w:tabs>
        <w:ind w:left="1224" w:hanging="1224"/>
      </w:pPr>
      <w:rPr>
        <w:rFonts w:hint="default"/>
      </w:rPr>
    </w:lvl>
    <w:lvl w:ilvl="3">
      <w:start w:val="1"/>
      <w:numFmt w:val="decimal"/>
      <w:lvlText w:val="%1.%2.%3.%4."/>
      <w:lvlJc w:val="left"/>
      <w:pPr>
        <w:tabs>
          <w:tab w:val="num" w:pos="1728"/>
        </w:tabs>
        <w:ind w:left="1728" w:hanging="1728"/>
      </w:pPr>
      <w:rPr>
        <w:rFonts w:hint="default"/>
      </w:rPr>
    </w:lvl>
    <w:lvl w:ilvl="4">
      <w:start w:val="1"/>
      <w:numFmt w:val="decimal"/>
      <w:lvlText w:val="%1.%2.%3.%4.%5."/>
      <w:lvlJc w:val="left"/>
      <w:pPr>
        <w:tabs>
          <w:tab w:val="num" w:pos="2232"/>
        </w:tabs>
        <w:ind w:left="2232" w:hanging="223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744553DE"/>
    <w:multiLevelType w:val="hybridMultilevel"/>
    <w:tmpl w:val="73261B80"/>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3" w15:restartNumberingAfterBreak="0">
    <w:nsid w:val="79B728F0"/>
    <w:multiLevelType w:val="hybridMultilevel"/>
    <w:tmpl w:val="5BE8251A"/>
    <w:lvl w:ilvl="0" w:tplc="0426000F">
      <w:start w:val="1"/>
      <w:numFmt w:val="decimal"/>
      <w:lvlText w:val="%1."/>
      <w:lvlJc w:val="left"/>
      <w:pPr>
        <w:ind w:left="1080" w:hanging="360"/>
      </w:p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44" w15:restartNumberingAfterBreak="0">
    <w:nsid w:val="7E4E37B0"/>
    <w:multiLevelType w:val="hybridMultilevel"/>
    <w:tmpl w:val="59DCB37E"/>
    <w:lvl w:ilvl="0" w:tplc="04090017">
      <w:start w:val="1"/>
      <w:numFmt w:val="lowerLetter"/>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abstractNumId w:val="20"/>
  </w:num>
  <w:num w:numId="2">
    <w:abstractNumId w:val="31"/>
  </w:num>
  <w:num w:numId="3">
    <w:abstractNumId w:val="44"/>
  </w:num>
  <w:num w:numId="4">
    <w:abstractNumId w:val="18"/>
  </w:num>
  <w:num w:numId="5">
    <w:abstractNumId w:val="28"/>
  </w:num>
  <w:num w:numId="6">
    <w:abstractNumId w:val="10"/>
  </w:num>
  <w:num w:numId="7">
    <w:abstractNumId w:val="6"/>
  </w:num>
  <w:num w:numId="8">
    <w:abstractNumId w:val="14"/>
  </w:num>
  <w:num w:numId="9">
    <w:abstractNumId w:val="34"/>
  </w:num>
  <w:num w:numId="10">
    <w:abstractNumId w:val="30"/>
  </w:num>
  <w:num w:numId="11">
    <w:abstractNumId w:val="22"/>
  </w:num>
  <w:num w:numId="12">
    <w:abstractNumId w:val="8"/>
  </w:num>
  <w:num w:numId="13">
    <w:abstractNumId w:val="19"/>
  </w:num>
  <w:num w:numId="14">
    <w:abstractNumId w:val="25"/>
  </w:num>
  <w:num w:numId="15">
    <w:abstractNumId w:val="24"/>
  </w:num>
  <w:num w:numId="16">
    <w:abstractNumId w:val="7"/>
  </w:num>
  <w:num w:numId="17">
    <w:abstractNumId w:val="13"/>
  </w:num>
  <w:num w:numId="18">
    <w:abstractNumId w:val="37"/>
  </w:num>
  <w:num w:numId="19">
    <w:abstractNumId w:val="17"/>
  </w:num>
  <w:num w:numId="20">
    <w:abstractNumId w:val="38"/>
  </w:num>
  <w:num w:numId="21">
    <w:abstractNumId w:val="41"/>
  </w:num>
  <w:num w:numId="22">
    <w:abstractNumId w:val="16"/>
  </w:num>
  <w:num w:numId="23">
    <w:abstractNumId w:val="4"/>
  </w:num>
  <w:num w:numId="24">
    <w:abstractNumId w:val="21"/>
  </w:num>
  <w:num w:numId="25">
    <w:abstractNumId w:val="15"/>
  </w:num>
  <w:num w:numId="26">
    <w:abstractNumId w:val="33"/>
  </w:num>
  <w:num w:numId="27">
    <w:abstractNumId w:val="35"/>
  </w:num>
  <w:num w:numId="28">
    <w:abstractNumId w:val="40"/>
  </w:num>
  <w:num w:numId="29">
    <w:abstractNumId w:val="36"/>
  </w:num>
  <w:num w:numId="30">
    <w:abstractNumId w:val="27"/>
  </w:num>
  <w:num w:numId="31">
    <w:abstractNumId w:val="32"/>
  </w:num>
  <w:num w:numId="32">
    <w:abstractNumId w:val="5"/>
  </w:num>
  <w:num w:numId="33">
    <w:abstractNumId w:val="9"/>
  </w:num>
  <w:num w:numId="34">
    <w:abstractNumId w:val="26"/>
  </w:num>
  <w:num w:numId="35">
    <w:abstractNumId w:val="3"/>
  </w:num>
  <w:num w:numId="36">
    <w:abstractNumId w:val="39"/>
  </w:num>
  <w:num w:numId="37">
    <w:abstractNumId w:val="29"/>
  </w:num>
  <w:num w:numId="38">
    <w:abstractNumId w:val="11"/>
  </w:num>
  <w:num w:numId="39">
    <w:abstractNumId w:val="23"/>
  </w:num>
  <w:num w:numId="40">
    <w:abstractNumId w:val="43"/>
  </w:num>
  <w:num w:numId="41">
    <w:abstractNumId w:val="12"/>
  </w:num>
  <w:num w:numId="42">
    <w:abstractNumId w:val="4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drawingGridHorizontalSpacing w:val="120"/>
  <w:drawingGridVerticalSpacing w:val="163"/>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B76"/>
    <w:rsid w:val="00000D66"/>
    <w:rsid w:val="00001209"/>
    <w:rsid w:val="000017FB"/>
    <w:rsid w:val="00001B8D"/>
    <w:rsid w:val="00004C15"/>
    <w:rsid w:val="000058FC"/>
    <w:rsid w:val="00005AB6"/>
    <w:rsid w:val="00006218"/>
    <w:rsid w:val="000078E1"/>
    <w:rsid w:val="00014148"/>
    <w:rsid w:val="00025616"/>
    <w:rsid w:val="00026655"/>
    <w:rsid w:val="00026AB7"/>
    <w:rsid w:val="00030C69"/>
    <w:rsid w:val="00032A60"/>
    <w:rsid w:val="00033282"/>
    <w:rsid w:val="000337B4"/>
    <w:rsid w:val="000438FD"/>
    <w:rsid w:val="000450DC"/>
    <w:rsid w:val="000453ED"/>
    <w:rsid w:val="0005051B"/>
    <w:rsid w:val="00051BDB"/>
    <w:rsid w:val="00052727"/>
    <w:rsid w:val="00053333"/>
    <w:rsid w:val="000553D7"/>
    <w:rsid w:val="000565E7"/>
    <w:rsid w:val="00056D9C"/>
    <w:rsid w:val="00060707"/>
    <w:rsid w:val="000609D5"/>
    <w:rsid w:val="00063F08"/>
    <w:rsid w:val="000660A7"/>
    <w:rsid w:val="00066B03"/>
    <w:rsid w:val="00067EEE"/>
    <w:rsid w:val="00071021"/>
    <w:rsid w:val="00071271"/>
    <w:rsid w:val="00074004"/>
    <w:rsid w:val="00074562"/>
    <w:rsid w:val="00074970"/>
    <w:rsid w:val="000774B5"/>
    <w:rsid w:val="00082499"/>
    <w:rsid w:val="00082AB7"/>
    <w:rsid w:val="0008454A"/>
    <w:rsid w:val="00084D80"/>
    <w:rsid w:val="00085035"/>
    <w:rsid w:val="00091051"/>
    <w:rsid w:val="00092720"/>
    <w:rsid w:val="00092B5B"/>
    <w:rsid w:val="000945FD"/>
    <w:rsid w:val="0009554A"/>
    <w:rsid w:val="000A7D58"/>
    <w:rsid w:val="000B4FC7"/>
    <w:rsid w:val="000B5F43"/>
    <w:rsid w:val="000B5F8B"/>
    <w:rsid w:val="000B678B"/>
    <w:rsid w:val="000B718F"/>
    <w:rsid w:val="000C04F0"/>
    <w:rsid w:val="000C4250"/>
    <w:rsid w:val="000C6691"/>
    <w:rsid w:val="000C6CB2"/>
    <w:rsid w:val="000D0924"/>
    <w:rsid w:val="000D1014"/>
    <w:rsid w:val="000D4DEA"/>
    <w:rsid w:val="000E0505"/>
    <w:rsid w:val="000E0647"/>
    <w:rsid w:val="000E1EF0"/>
    <w:rsid w:val="000E318C"/>
    <w:rsid w:val="000E4E05"/>
    <w:rsid w:val="000E6297"/>
    <w:rsid w:val="000E6D4C"/>
    <w:rsid w:val="000E7679"/>
    <w:rsid w:val="000F55BB"/>
    <w:rsid w:val="000F7CE7"/>
    <w:rsid w:val="00103EB3"/>
    <w:rsid w:val="001074DB"/>
    <w:rsid w:val="00113785"/>
    <w:rsid w:val="0011405F"/>
    <w:rsid w:val="0011464F"/>
    <w:rsid w:val="00116377"/>
    <w:rsid w:val="00121922"/>
    <w:rsid w:val="001221AB"/>
    <w:rsid w:val="00126360"/>
    <w:rsid w:val="001273F7"/>
    <w:rsid w:val="0013400B"/>
    <w:rsid w:val="00134BA5"/>
    <w:rsid w:val="0013586D"/>
    <w:rsid w:val="0013593F"/>
    <w:rsid w:val="00137B04"/>
    <w:rsid w:val="001413B2"/>
    <w:rsid w:val="001433AA"/>
    <w:rsid w:val="00143E83"/>
    <w:rsid w:val="00145D23"/>
    <w:rsid w:val="001478A9"/>
    <w:rsid w:val="00150FF0"/>
    <w:rsid w:val="0015125A"/>
    <w:rsid w:val="00151931"/>
    <w:rsid w:val="0015246C"/>
    <w:rsid w:val="0015287A"/>
    <w:rsid w:val="001608A5"/>
    <w:rsid w:val="00160A24"/>
    <w:rsid w:val="00162EA9"/>
    <w:rsid w:val="00162FF3"/>
    <w:rsid w:val="00163724"/>
    <w:rsid w:val="00164654"/>
    <w:rsid w:val="00164A34"/>
    <w:rsid w:val="00175087"/>
    <w:rsid w:val="001751E1"/>
    <w:rsid w:val="00175466"/>
    <w:rsid w:val="00175C8A"/>
    <w:rsid w:val="00177407"/>
    <w:rsid w:val="0018205A"/>
    <w:rsid w:val="00182274"/>
    <w:rsid w:val="001858E6"/>
    <w:rsid w:val="00185FF7"/>
    <w:rsid w:val="00194350"/>
    <w:rsid w:val="00195230"/>
    <w:rsid w:val="001A1165"/>
    <w:rsid w:val="001A2559"/>
    <w:rsid w:val="001A2F75"/>
    <w:rsid w:val="001A62DD"/>
    <w:rsid w:val="001B2828"/>
    <w:rsid w:val="001B30C2"/>
    <w:rsid w:val="001B4566"/>
    <w:rsid w:val="001B498F"/>
    <w:rsid w:val="001B5D4C"/>
    <w:rsid w:val="001C1C98"/>
    <w:rsid w:val="001C2F2B"/>
    <w:rsid w:val="001C31C8"/>
    <w:rsid w:val="001C4405"/>
    <w:rsid w:val="001C6766"/>
    <w:rsid w:val="001D1A84"/>
    <w:rsid w:val="001D4AC4"/>
    <w:rsid w:val="001E0A8F"/>
    <w:rsid w:val="001E69D9"/>
    <w:rsid w:val="001F08F4"/>
    <w:rsid w:val="001F1419"/>
    <w:rsid w:val="001F1D8E"/>
    <w:rsid w:val="001F2ECE"/>
    <w:rsid w:val="001F621C"/>
    <w:rsid w:val="001F64BF"/>
    <w:rsid w:val="001F7EC8"/>
    <w:rsid w:val="002000A2"/>
    <w:rsid w:val="00212C51"/>
    <w:rsid w:val="002139B0"/>
    <w:rsid w:val="00214A13"/>
    <w:rsid w:val="00215D41"/>
    <w:rsid w:val="00216D9F"/>
    <w:rsid w:val="00217D0D"/>
    <w:rsid w:val="00220536"/>
    <w:rsid w:val="00220CB1"/>
    <w:rsid w:val="00222BFE"/>
    <w:rsid w:val="00225E54"/>
    <w:rsid w:val="0023139F"/>
    <w:rsid w:val="002347EC"/>
    <w:rsid w:val="00234EA8"/>
    <w:rsid w:val="002364C2"/>
    <w:rsid w:val="00236FF6"/>
    <w:rsid w:val="00240E1A"/>
    <w:rsid w:val="002416AC"/>
    <w:rsid w:val="00241C8B"/>
    <w:rsid w:val="00244902"/>
    <w:rsid w:val="00252FCA"/>
    <w:rsid w:val="00255B7B"/>
    <w:rsid w:val="00261050"/>
    <w:rsid w:val="00261673"/>
    <w:rsid w:val="00263FEF"/>
    <w:rsid w:val="00265362"/>
    <w:rsid w:val="002679C6"/>
    <w:rsid w:val="002706A0"/>
    <w:rsid w:val="00270CE2"/>
    <w:rsid w:val="00273274"/>
    <w:rsid w:val="00276EAD"/>
    <w:rsid w:val="00277A6A"/>
    <w:rsid w:val="00277F04"/>
    <w:rsid w:val="00283B3A"/>
    <w:rsid w:val="002927C2"/>
    <w:rsid w:val="00296CF8"/>
    <w:rsid w:val="002A4E04"/>
    <w:rsid w:val="002A5C1E"/>
    <w:rsid w:val="002A6915"/>
    <w:rsid w:val="002A7E12"/>
    <w:rsid w:val="002B26E5"/>
    <w:rsid w:val="002B3F54"/>
    <w:rsid w:val="002B575F"/>
    <w:rsid w:val="002B7237"/>
    <w:rsid w:val="002B7BB6"/>
    <w:rsid w:val="002C0A3B"/>
    <w:rsid w:val="002C0FCD"/>
    <w:rsid w:val="002C1EB6"/>
    <w:rsid w:val="002C332C"/>
    <w:rsid w:val="002C46D5"/>
    <w:rsid w:val="002C535D"/>
    <w:rsid w:val="002C690F"/>
    <w:rsid w:val="002D08E9"/>
    <w:rsid w:val="002D39D7"/>
    <w:rsid w:val="002D47A5"/>
    <w:rsid w:val="002D575C"/>
    <w:rsid w:val="002D5AE7"/>
    <w:rsid w:val="002D62B7"/>
    <w:rsid w:val="002D7266"/>
    <w:rsid w:val="002E0DCE"/>
    <w:rsid w:val="002E1EA9"/>
    <w:rsid w:val="002E214B"/>
    <w:rsid w:val="002E2713"/>
    <w:rsid w:val="002E289C"/>
    <w:rsid w:val="002E619C"/>
    <w:rsid w:val="002F2BAB"/>
    <w:rsid w:val="002F4127"/>
    <w:rsid w:val="002F5241"/>
    <w:rsid w:val="002F592F"/>
    <w:rsid w:val="002F78DC"/>
    <w:rsid w:val="00300502"/>
    <w:rsid w:val="003011F9"/>
    <w:rsid w:val="003017CB"/>
    <w:rsid w:val="0030208F"/>
    <w:rsid w:val="00302C92"/>
    <w:rsid w:val="00305929"/>
    <w:rsid w:val="003108FD"/>
    <w:rsid w:val="00312BBD"/>
    <w:rsid w:val="003141D0"/>
    <w:rsid w:val="0031594E"/>
    <w:rsid w:val="00321288"/>
    <w:rsid w:val="00323D45"/>
    <w:rsid w:val="00324620"/>
    <w:rsid w:val="00324B75"/>
    <w:rsid w:val="003263B6"/>
    <w:rsid w:val="00327991"/>
    <w:rsid w:val="00330E82"/>
    <w:rsid w:val="00334A5E"/>
    <w:rsid w:val="00342B29"/>
    <w:rsid w:val="00344789"/>
    <w:rsid w:val="00344C9C"/>
    <w:rsid w:val="00346806"/>
    <w:rsid w:val="00352F65"/>
    <w:rsid w:val="00353D49"/>
    <w:rsid w:val="0035436A"/>
    <w:rsid w:val="0035518C"/>
    <w:rsid w:val="00363AFF"/>
    <w:rsid w:val="003643E6"/>
    <w:rsid w:val="00365046"/>
    <w:rsid w:val="00367DD7"/>
    <w:rsid w:val="00367FB8"/>
    <w:rsid w:val="0037150F"/>
    <w:rsid w:val="00373533"/>
    <w:rsid w:val="00374B1E"/>
    <w:rsid w:val="00376E61"/>
    <w:rsid w:val="0038367F"/>
    <w:rsid w:val="00383BF8"/>
    <w:rsid w:val="00386F20"/>
    <w:rsid w:val="00387D57"/>
    <w:rsid w:val="00390C39"/>
    <w:rsid w:val="00392A1D"/>
    <w:rsid w:val="00392B4C"/>
    <w:rsid w:val="00394B86"/>
    <w:rsid w:val="00396E20"/>
    <w:rsid w:val="003A445B"/>
    <w:rsid w:val="003A5260"/>
    <w:rsid w:val="003A5771"/>
    <w:rsid w:val="003A6289"/>
    <w:rsid w:val="003B04FB"/>
    <w:rsid w:val="003C00EA"/>
    <w:rsid w:val="003C1123"/>
    <w:rsid w:val="003C1272"/>
    <w:rsid w:val="003C4C10"/>
    <w:rsid w:val="003C7B92"/>
    <w:rsid w:val="003D332C"/>
    <w:rsid w:val="003D3ACA"/>
    <w:rsid w:val="003D4AE8"/>
    <w:rsid w:val="003E0704"/>
    <w:rsid w:val="003E1FF3"/>
    <w:rsid w:val="003E3D1C"/>
    <w:rsid w:val="003E3FD7"/>
    <w:rsid w:val="003E425E"/>
    <w:rsid w:val="003E554C"/>
    <w:rsid w:val="003E68BA"/>
    <w:rsid w:val="003E6FA0"/>
    <w:rsid w:val="003E7BAB"/>
    <w:rsid w:val="003F0EA7"/>
    <w:rsid w:val="003F1DD7"/>
    <w:rsid w:val="003F1FFC"/>
    <w:rsid w:val="003F2647"/>
    <w:rsid w:val="003F2B3F"/>
    <w:rsid w:val="003F3410"/>
    <w:rsid w:val="003F3E01"/>
    <w:rsid w:val="003F62B2"/>
    <w:rsid w:val="00402C4E"/>
    <w:rsid w:val="00405113"/>
    <w:rsid w:val="00405D52"/>
    <w:rsid w:val="00406C49"/>
    <w:rsid w:val="00411DCC"/>
    <w:rsid w:val="004133A7"/>
    <w:rsid w:val="00420209"/>
    <w:rsid w:val="00421A72"/>
    <w:rsid w:val="0042208E"/>
    <w:rsid w:val="004220CB"/>
    <w:rsid w:val="00422BE6"/>
    <w:rsid w:val="004255FE"/>
    <w:rsid w:val="004264E1"/>
    <w:rsid w:val="004336A2"/>
    <w:rsid w:val="004345E6"/>
    <w:rsid w:val="004369E9"/>
    <w:rsid w:val="00440CC7"/>
    <w:rsid w:val="0044389A"/>
    <w:rsid w:val="00443DD7"/>
    <w:rsid w:val="00445F82"/>
    <w:rsid w:val="00446614"/>
    <w:rsid w:val="0044751E"/>
    <w:rsid w:val="00450BBD"/>
    <w:rsid w:val="004515CB"/>
    <w:rsid w:val="00454E77"/>
    <w:rsid w:val="004559ED"/>
    <w:rsid w:val="0046112B"/>
    <w:rsid w:val="00461908"/>
    <w:rsid w:val="004623CC"/>
    <w:rsid w:val="004647B8"/>
    <w:rsid w:val="00464C96"/>
    <w:rsid w:val="004665F2"/>
    <w:rsid w:val="00467E2A"/>
    <w:rsid w:val="00470199"/>
    <w:rsid w:val="004705ED"/>
    <w:rsid w:val="00473CF6"/>
    <w:rsid w:val="00475DC6"/>
    <w:rsid w:val="00480ED2"/>
    <w:rsid w:val="00481F8C"/>
    <w:rsid w:val="00483735"/>
    <w:rsid w:val="0048560C"/>
    <w:rsid w:val="00487F60"/>
    <w:rsid w:val="00490EE0"/>
    <w:rsid w:val="004920AA"/>
    <w:rsid w:val="00492410"/>
    <w:rsid w:val="00494865"/>
    <w:rsid w:val="0049613E"/>
    <w:rsid w:val="00497A39"/>
    <w:rsid w:val="004A110C"/>
    <w:rsid w:val="004A3C86"/>
    <w:rsid w:val="004A6FC4"/>
    <w:rsid w:val="004A74CD"/>
    <w:rsid w:val="004B08A9"/>
    <w:rsid w:val="004B1591"/>
    <w:rsid w:val="004B1866"/>
    <w:rsid w:val="004B2102"/>
    <w:rsid w:val="004B2434"/>
    <w:rsid w:val="004B3E30"/>
    <w:rsid w:val="004B4693"/>
    <w:rsid w:val="004B4795"/>
    <w:rsid w:val="004B51BA"/>
    <w:rsid w:val="004B7066"/>
    <w:rsid w:val="004B78F5"/>
    <w:rsid w:val="004B7918"/>
    <w:rsid w:val="004B7AB9"/>
    <w:rsid w:val="004B7D4B"/>
    <w:rsid w:val="004C22A2"/>
    <w:rsid w:val="004C3CCE"/>
    <w:rsid w:val="004C79C3"/>
    <w:rsid w:val="004D0934"/>
    <w:rsid w:val="004D2691"/>
    <w:rsid w:val="004D2AA1"/>
    <w:rsid w:val="004D3FD4"/>
    <w:rsid w:val="004D5EEB"/>
    <w:rsid w:val="004D75C0"/>
    <w:rsid w:val="004E2FFD"/>
    <w:rsid w:val="004E3F78"/>
    <w:rsid w:val="004E5348"/>
    <w:rsid w:val="004E6E6D"/>
    <w:rsid w:val="004F1E73"/>
    <w:rsid w:val="004F771E"/>
    <w:rsid w:val="004F7DF1"/>
    <w:rsid w:val="005020EB"/>
    <w:rsid w:val="0050233D"/>
    <w:rsid w:val="00502586"/>
    <w:rsid w:val="005065E7"/>
    <w:rsid w:val="0051184A"/>
    <w:rsid w:val="0051294D"/>
    <w:rsid w:val="00514FD8"/>
    <w:rsid w:val="00515C63"/>
    <w:rsid w:val="0052089A"/>
    <w:rsid w:val="00520A66"/>
    <w:rsid w:val="00520E68"/>
    <w:rsid w:val="0052405A"/>
    <w:rsid w:val="00524C62"/>
    <w:rsid w:val="00524D2A"/>
    <w:rsid w:val="00525318"/>
    <w:rsid w:val="005320F8"/>
    <w:rsid w:val="005330D4"/>
    <w:rsid w:val="0053324C"/>
    <w:rsid w:val="0053578E"/>
    <w:rsid w:val="005372C7"/>
    <w:rsid w:val="00537640"/>
    <w:rsid w:val="00540060"/>
    <w:rsid w:val="00540265"/>
    <w:rsid w:val="00541AFC"/>
    <w:rsid w:val="0054268F"/>
    <w:rsid w:val="00543F97"/>
    <w:rsid w:val="0054401B"/>
    <w:rsid w:val="005466F4"/>
    <w:rsid w:val="00546B78"/>
    <w:rsid w:val="0055208C"/>
    <w:rsid w:val="0055258E"/>
    <w:rsid w:val="00552AF2"/>
    <w:rsid w:val="00552EBA"/>
    <w:rsid w:val="005564EB"/>
    <w:rsid w:val="00560135"/>
    <w:rsid w:val="00562893"/>
    <w:rsid w:val="005703EC"/>
    <w:rsid w:val="0057078A"/>
    <w:rsid w:val="00573078"/>
    <w:rsid w:val="00573F23"/>
    <w:rsid w:val="00574B42"/>
    <w:rsid w:val="00575DB7"/>
    <w:rsid w:val="00576E20"/>
    <w:rsid w:val="00581B9F"/>
    <w:rsid w:val="005823BC"/>
    <w:rsid w:val="00584EFD"/>
    <w:rsid w:val="005919F8"/>
    <w:rsid w:val="00596EF1"/>
    <w:rsid w:val="00596FFB"/>
    <w:rsid w:val="005A1CDE"/>
    <w:rsid w:val="005A21E8"/>
    <w:rsid w:val="005A23C5"/>
    <w:rsid w:val="005A3016"/>
    <w:rsid w:val="005A3318"/>
    <w:rsid w:val="005A3381"/>
    <w:rsid w:val="005A344F"/>
    <w:rsid w:val="005A35C0"/>
    <w:rsid w:val="005A399D"/>
    <w:rsid w:val="005A41B9"/>
    <w:rsid w:val="005A4849"/>
    <w:rsid w:val="005A7C7D"/>
    <w:rsid w:val="005A7E24"/>
    <w:rsid w:val="005B0DD3"/>
    <w:rsid w:val="005B2AAB"/>
    <w:rsid w:val="005B36BE"/>
    <w:rsid w:val="005B408E"/>
    <w:rsid w:val="005B507D"/>
    <w:rsid w:val="005C4554"/>
    <w:rsid w:val="005C4B59"/>
    <w:rsid w:val="005C622D"/>
    <w:rsid w:val="005C6F7D"/>
    <w:rsid w:val="005D016E"/>
    <w:rsid w:val="005D151C"/>
    <w:rsid w:val="005D2ABC"/>
    <w:rsid w:val="005D557D"/>
    <w:rsid w:val="005D5D6F"/>
    <w:rsid w:val="005D5E34"/>
    <w:rsid w:val="005D5F3F"/>
    <w:rsid w:val="005D6754"/>
    <w:rsid w:val="005D7226"/>
    <w:rsid w:val="005D73C1"/>
    <w:rsid w:val="005E032B"/>
    <w:rsid w:val="005E379E"/>
    <w:rsid w:val="005E3CD7"/>
    <w:rsid w:val="005E6495"/>
    <w:rsid w:val="005E68D1"/>
    <w:rsid w:val="005F4BBD"/>
    <w:rsid w:val="005F65BC"/>
    <w:rsid w:val="005F7FC0"/>
    <w:rsid w:val="006029A0"/>
    <w:rsid w:val="00605A81"/>
    <w:rsid w:val="00605F97"/>
    <w:rsid w:val="006079C5"/>
    <w:rsid w:val="0061232F"/>
    <w:rsid w:val="00613B58"/>
    <w:rsid w:val="00615B84"/>
    <w:rsid w:val="00615B8C"/>
    <w:rsid w:val="0062118E"/>
    <w:rsid w:val="00627680"/>
    <w:rsid w:val="006359F5"/>
    <w:rsid w:val="00636169"/>
    <w:rsid w:val="006366CA"/>
    <w:rsid w:val="006400DD"/>
    <w:rsid w:val="00642E4E"/>
    <w:rsid w:val="006456C5"/>
    <w:rsid w:val="00646E41"/>
    <w:rsid w:val="006476B1"/>
    <w:rsid w:val="00647E83"/>
    <w:rsid w:val="00651CD7"/>
    <w:rsid w:val="006551A7"/>
    <w:rsid w:val="006551E5"/>
    <w:rsid w:val="006556A3"/>
    <w:rsid w:val="006603A9"/>
    <w:rsid w:val="00661CA0"/>
    <w:rsid w:val="0066251F"/>
    <w:rsid w:val="00665760"/>
    <w:rsid w:val="00665FD9"/>
    <w:rsid w:val="00671A4B"/>
    <w:rsid w:val="00676E05"/>
    <w:rsid w:val="0068326C"/>
    <w:rsid w:val="00683837"/>
    <w:rsid w:val="0068532A"/>
    <w:rsid w:val="006873FB"/>
    <w:rsid w:val="00687A38"/>
    <w:rsid w:val="00693B91"/>
    <w:rsid w:val="006958DD"/>
    <w:rsid w:val="00695C41"/>
    <w:rsid w:val="006A05DD"/>
    <w:rsid w:val="006A32F3"/>
    <w:rsid w:val="006A56C4"/>
    <w:rsid w:val="006A5C10"/>
    <w:rsid w:val="006A5DC7"/>
    <w:rsid w:val="006A78C1"/>
    <w:rsid w:val="006B2CB2"/>
    <w:rsid w:val="006B693E"/>
    <w:rsid w:val="006B7539"/>
    <w:rsid w:val="006C01DE"/>
    <w:rsid w:val="006C2C38"/>
    <w:rsid w:val="006C52D8"/>
    <w:rsid w:val="006D06EB"/>
    <w:rsid w:val="006D5651"/>
    <w:rsid w:val="006D57B8"/>
    <w:rsid w:val="006D6AE8"/>
    <w:rsid w:val="006D6E35"/>
    <w:rsid w:val="006D74EA"/>
    <w:rsid w:val="006E319D"/>
    <w:rsid w:val="006E3401"/>
    <w:rsid w:val="006E5560"/>
    <w:rsid w:val="006E7CF5"/>
    <w:rsid w:val="006E7E91"/>
    <w:rsid w:val="006F007F"/>
    <w:rsid w:val="006F1554"/>
    <w:rsid w:val="006F1BFD"/>
    <w:rsid w:val="006F254E"/>
    <w:rsid w:val="006F5322"/>
    <w:rsid w:val="00700A51"/>
    <w:rsid w:val="00701975"/>
    <w:rsid w:val="00702A6E"/>
    <w:rsid w:val="00703380"/>
    <w:rsid w:val="00713357"/>
    <w:rsid w:val="007142AB"/>
    <w:rsid w:val="00717B25"/>
    <w:rsid w:val="007203E9"/>
    <w:rsid w:val="00720CE3"/>
    <w:rsid w:val="00721DEF"/>
    <w:rsid w:val="00721F35"/>
    <w:rsid w:val="0072656E"/>
    <w:rsid w:val="00731FFA"/>
    <w:rsid w:val="007324D3"/>
    <w:rsid w:val="0073384B"/>
    <w:rsid w:val="00735C38"/>
    <w:rsid w:val="0074005B"/>
    <w:rsid w:val="0074151D"/>
    <w:rsid w:val="007468C7"/>
    <w:rsid w:val="00746C52"/>
    <w:rsid w:val="00746DFD"/>
    <w:rsid w:val="00747C26"/>
    <w:rsid w:val="00752C4C"/>
    <w:rsid w:val="00754A95"/>
    <w:rsid w:val="0075652C"/>
    <w:rsid w:val="0075756E"/>
    <w:rsid w:val="00767795"/>
    <w:rsid w:val="00770E95"/>
    <w:rsid w:val="00771D41"/>
    <w:rsid w:val="00772F5B"/>
    <w:rsid w:val="00773353"/>
    <w:rsid w:val="007735BE"/>
    <w:rsid w:val="007761D8"/>
    <w:rsid w:val="00776706"/>
    <w:rsid w:val="00780776"/>
    <w:rsid w:val="00780DB7"/>
    <w:rsid w:val="007819F8"/>
    <w:rsid w:val="00781CDA"/>
    <w:rsid w:val="0078308A"/>
    <w:rsid w:val="00783CE9"/>
    <w:rsid w:val="00783DC6"/>
    <w:rsid w:val="00785FC4"/>
    <w:rsid w:val="00792053"/>
    <w:rsid w:val="007933F4"/>
    <w:rsid w:val="007946D7"/>
    <w:rsid w:val="00794D8A"/>
    <w:rsid w:val="00794DB2"/>
    <w:rsid w:val="00796865"/>
    <w:rsid w:val="007A063D"/>
    <w:rsid w:val="007A0A6C"/>
    <w:rsid w:val="007A1562"/>
    <w:rsid w:val="007A2F7E"/>
    <w:rsid w:val="007A30AB"/>
    <w:rsid w:val="007A4A10"/>
    <w:rsid w:val="007A4BE0"/>
    <w:rsid w:val="007A5D50"/>
    <w:rsid w:val="007A7606"/>
    <w:rsid w:val="007A7608"/>
    <w:rsid w:val="007B0929"/>
    <w:rsid w:val="007C505F"/>
    <w:rsid w:val="007C67D8"/>
    <w:rsid w:val="007D20DF"/>
    <w:rsid w:val="007D24FD"/>
    <w:rsid w:val="007D2753"/>
    <w:rsid w:val="007D46E6"/>
    <w:rsid w:val="007D5853"/>
    <w:rsid w:val="007D5B0B"/>
    <w:rsid w:val="007D65AF"/>
    <w:rsid w:val="007D70FE"/>
    <w:rsid w:val="007E0E38"/>
    <w:rsid w:val="007E7758"/>
    <w:rsid w:val="007F1075"/>
    <w:rsid w:val="007F24B4"/>
    <w:rsid w:val="007F2DDC"/>
    <w:rsid w:val="007F31D6"/>
    <w:rsid w:val="007F34C2"/>
    <w:rsid w:val="007F36A2"/>
    <w:rsid w:val="007F4F9A"/>
    <w:rsid w:val="007F56A5"/>
    <w:rsid w:val="00801D67"/>
    <w:rsid w:val="0080284A"/>
    <w:rsid w:val="00802D2D"/>
    <w:rsid w:val="00803B80"/>
    <w:rsid w:val="00805E10"/>
    <w:rsid w:val="00807BDD"/>
    <w:rsid w:val="008105C0"/>
    <w:rsid w:val="008145FA"/>
    <w:rsid w:val="00814C47"/>
    <w:rsid w:val="0081572F"/>
    <w:rsid w:val="00815F98"/>
    <w:rsid w:val="0081618F"/>
    <w:rsid w:val="00817352"/>
    <w:rsid w:val="0081795F"/>
    <w:rsid w:val="008218E6"/>
    <w:rsid w:val="00822261"/>
    <w:rsid w:val="00823030"/>
    <w:rsid w:val="00826244"/>
    <w:rsid w:val="008266E3"/>
    <w:rsid w:val="00826FEC"/>
    <w:rsid w:val="008273F1"/>
    <w:rsid w:val="008274D3"/>
    <w:rsid w:val="00827D10"/>
    <w:rsid w:val="0083088F"/>
    <w:rsid w:val="00833256"/>
    <w:rsid w:val="008343FE"/>
    <w:rsid w:val="00835115"/>
    <w:rsid w:val="00835B80"/>
    <w:rsid w:val="00836DB7"/>
    <w:rsid w:val="00836E1F"/>
    <w:rsid w:val="00840C24"/>
    <w:rsid w:val="008419AC"/>
    <w:rsid w:val="00842B00"/>
    <w:rsid w:val="008434AC"/>
    <w:rsid w:val="00845444"/>
    <w:rsid w:val="00846019"/>
    <w:rsid w:val="0085200A"/>
    <w:rsid w:val="0085231A"/>
    <w:rsid w:val="00854E1A"/>
    <w:rsid w:val="00856CDB"/>
    <w:rsid w:val="008579E8"/>
    <w:rsid w:val="00861F4A"/>
    <w:rsid w:val="00862D1E"/>
    <w:rsid w:val="00863E82"/>
    <w:rsid w:val="00864014"/>
    <w:rsid w:val="00870835"/>
    <w:rsid w:val="00872496"/>
    <w:rsid w:val="008726E0"/>
    <w:rsid w:val="008728BF"/>
    <w:rsid w:val="00877783"/>
    <w:rsid w:val="00880F3E"/>
    <w:rsid w:val="0088231F"/>
    <w:rsid w:val="00885568"/>
    <w:rsid w:val="008904EB"/>
    <w:rsid w:val="0089195C"/>
    <w:rsid w:val="00892DFB"/>
    <w:rsid w:val="008938E9"/>
    <w:rsid w:val="00893977"/>
    <w:rsid w:val="008950AE"/>
    <w:rsid w:val="00895F36"/>
    <w:rsid w:val="008965CD"/>
    <w:rsid w:val="008A0EFF"/>
    <w:rsid w:val="008A27F2"/>
    <w:rsid w:val="008A5AC0"/>
    <w:rsid w:val="008B0FAC"/>
    <w:rsid w:val="008B1156"/>
    <w:rsid w:val="008B2B7A"/>
    <w:rsid w:val="008B32D5"/>
    <w:rsid w:val="008B32FC"/>
    <w:rsid w:val="008B53F6"/>
    <w:rsid w:val="008B6FBC"/>
    <w:rsid w:val="008B7055"/>
    <w:rsid w:val="008B79E4"/>
    <w:rsid w:val="008C0E7C"/>
    <w:rsid w:val="008C0EAD"/>
    <w:rsid w:val="008C115C"/>
    <w:rsid w:val="008C5EA5"/>
    <w:rsid w:val="008C69C6"/>
    <w:rsid w:val="008C70A5"/>
    <w:rsid w:val="008D34C1"/>
    <w:rsid w:val="008D392D"/>
    <w:rsid w:val="008D3941"/>
    <w:rsid w:val="008D42B3"/>
    <w:rsid w:val="008D5090"/>
    <w:rsid w:val="008D63A9"/>
    <w:rsid w:val="008E7D97"/>
    <w:rsid w:val="008F1AD3"/>
    <w:rsid w:val="008F47ED"/>
    <w:rsid w:val="008F6629"/>
    <w:rsid w:val="008F6D21"/>
    <w:rsid w:val="008F7BC1"/>
    <w:rsid w:val="00901E27"/>
    <w:rsid w:val="00904D6C"/>
    <w:rsid w:val="00911D13"/>
    <w:rsid w:val="0091288A"/>
    <w:rsid w:val="0091753C"/>
    <w:rsid w:val="00920D41"/>
    <w:rsid w:val="00920ECE"/>
    <w:rsid w:val="00924963"/>
    <w:rsid w:val="00925FFE"/>
    <w:rsid w:val="00926B58"/>
    <w:rsid w:val="00927B4B"/>
    <w:rsid w:val="00931AE1"/>
    <w:rsid w:val="00932754"/>
    <w:rsid w:val="009339C4"/>
    <w:rsid w:val="00934676"/>
    <w:rsid w:val="00943559"/>
    <w:rsid w:val="0094379A"/>
    <w:rsid w:val="009469C7"/>
    <w:rsid w:val="00954500"/>
    <w:rsid w:val="00954F0E"/>
    <w:rsid w:val="00957CFC"/>
    <w:rsid w:val="009623F1"/>
    <w:rsid w:val="00962CDE"/>
    <w:rsid w:val="00964E2E"/>
    <w:rsid w:val="0096560C"/>
    <w:rsid w:val="0096712C"/>
    <w:rsid w:val="0096778A"/>
    <w:rsid w:val="00974B0B"/>
    <w:rsid w:val="00981D5C"/>
    <w:rsid w:val="009828F4"/>
    <w:rsid w:val="009845A8"/>
    <w:rsid w:val="00984E79"/>
    <w:rsid w:val="0098534B"/>
    <w:rsid w:val="0099130D"/>
    <w:rsid w:val="009922C9"/>
    <w:rsid w:val="0099471C"/>
    <w:rsid w:val="00994731"/>
    <w:rsid w:val="00994D45"/>
    <w:rsid w:val="00995E4B"/>
    <w:rsid w:val="00996ECE"/>
    <w:rsid w:val="009A0B29"/>
    <w:rsid w:val="009A3E44"/>
    <w:rsid w:val="009A46E8"/>
    <w:rsid w:val="009A5B3C"/>
    <w:rsid w:val="009A6D34"/>
    <w:rsid w:val="009B3E70"/>
    <w:rsid w:val="009B429B"/>
    <w:rsid w:val="009B4C08"/>
    <w:rsid w:val="009B575E"/>
    <w:rsid w:val="009B632E"/>
    <w:rsid w:val="009B7686"/>
    <w:rsid w:val="009C02E9"/>
    <w:rsid w:val="009C1D8C"/>
    <w:rsid w:val="009D39FD"/>
    <w:rsid w:val="009D6686"/>
    <w:rsid w:val="009D6A61"/>
    <w:rsid w:val="009E052B"/>
    <w:rsid w:val="009E1825"/>
    <w:rsid w:val="009E1E8B"/>
    <w:rsid w:val="009E277B"/>
    <w:rsid w:val="009E4661"/>
    <w:rsid w:val="009E52F7"/>
    <w:rsid w:val="009E5D86"/>
    <w:rsid w:val="009E7067"/>
    <w:rsid w:val="009F29BD"/>
    <w:rsid w:val="009F597C"/>
    <w:rsid w:val="009F5AF3"/>
    <w:rsid w:val="009F647F"/>
    <w:rsid w:val="00A013C8"/>
    <w:rsid w:val="00A02243"/>
    <w:rsid w:val="00A03B55"/>
    <w:rsid w:val="00A04654"/>
    <w:rsid w:val="00A11524"/>
    <w:rsid w:val="00A13BB0"/>
    <w:rsid w:val="00A14916"/>
    <w:rsid w:val="00A15768"/>
    <w:rsid w:val="00A15DA0"/>
    <w:rsid w:val="00A204B1"/>
    <w:rsid w:val="00A20DBA"/>
    <w:rsid w:val="00A2350E"/>
    <w:rsid w:val="00A25A73"/>
    <w:rsid w:val="00A33555"/>
    <w:rsid w:val="00A3625A"/>
    <w:rsid w:val="00A3698D"/>
    <w:rsid w:val="00A40ADC"/>
    <w:rsid w:val="00A4431F"/>
    <w:rsid w:val="00A4493A"/>
    <w:rsid w:val="00A45158"/>
    <w:rsid w:val="00A46DC5"/>
    <w:rsid w:val="00A50CED"/>
    <w:rsid w:val="00A51404"/>
    <w:rsid w:val="00A53470"/>
    <w:rsid w:val="00A54B74"/>
    <w:rsid w:val="00A54E1D"/>
    <w:rsid w:val="00A55544"/>
    <w:rsid w:val="00A659C3"/>
    <w:rsid w:val="00A65B7E"/>
    <w:rsid w:val="00A665B3"/>
    <w:rsid w:val="00A667E6"/>
    <w:rsid w:val="00A708B2"/>
    <w:rsid w:val="00A71702"/>
    <w:rsid w:val="00A71AB5"/>
    <w:rsid w:val="00A72808"/>
    <w:rsid w:val="00A72B48"/>
    <w:rsid w:val="00A74C31"/>
    <w:rsid w:val="00A7528F"/>
    <w:rsid w:val="00A76B52"/>
    <w:rsid w:val="00A80158"/>
    <w:rsid w:val="00A81079"/>
    <w:rsid w:val="00A81D4D"/>
    <w:rsid w:val="00A8390C"/>
    <w:rsid w:val="00A854C4"/>
    <w:rsid w:val="00A859D4"/>
    <w:rsid w:val="00A85FB8"/>
    <w:rsid w:val="00A866D8"/>
    <w:rsid w:val="00A91810"/>
    <w:rsid w:val="00A929D0"/>
    <w:rsid w:val="00AA1FA8"/>
    <w:rsid w:val="00AA2522"/>
    <w:rsid w:val="00AA2FD6"/>
    <w:rsid w:val="00AA42CC"/>
    <w:rsid w:val="00AA4892"/>
    <w:rsid w:val="00AA6691"/>
    <w:rsid w:val="00AA6AD2"/>
    <w:rsid w:val="00AA7715"/>
    <w:rsid w:val="00AB03BD"/>
    <w:rsid w:val="00AB0815"/>
    <w:rsid w:val="00AB36DF"/>
    <w:rsid w:val="00AB45C3"/>
    <w:rsid w:val="00AB566A"/>
    <w:rsid w:val="00AC171F"/>
    <w:rsid w:val="00AC1D1E"/>
    <w:rsid w:val="00AD1AFF"/>
    <w:rsid w:val="00AD20D5"/>
    <w:rsid w:val="00AD3669"/>
    <w:rsid w:val="00AD3E46"/>
    <w:rsid w:val="00AE1D73"/>
    <w:rsid w:val="00AE276A"/>
    <w:rsid w:val="00AE46BD"/>
    <w:rsid w:val="00AE7598"/>
    <w:rsid w:val="00AF0488"/>
    <w:rsid w:val="00AF1FD1"/>
    <w:rsid w:val="00B004A0"/>
    <w:rsid w:val="00B034D0"/>
    <w:rsid w:val="00B03CD3"/>
    <w:rsid w:val="00B072BF"/>
    <w:rsid w:val="00B119F8"/>
    <w:rsid w:val="00B1307A"/>
    <w:rsid w:val="00B154B0"/>
    <w:rsid w:val="00B15CB5"/>
    <w:rsid w:val="00B16C6E"/>
    <w:rsid w:val="00B16E01"/>
    <w:rsid w:val="00B16F52"/>
    <w:rsid w:val="00B17934"/>
    <w:rsid w:val="00B17C91"/>
    <w:rsid w:val="00B209B2"/>
    <w:rsid w:val="00B3144E"/>
    <w:rsid w:val="00B315F4"/>
    <w:rsid w:val="00B33E1A"/>
    <w:rsid w:val="00B35CB0"/>
    <w:rsid w:val="00B379E1"/>
    <w:rsid w:val="00B42EE2"/>
    <w:rsid w:val="00B45DC0"/>
    <w:rsid w:val="00B47055"/>
    <w:rsid w:val="00B470F2"/>
    <w:rsid w:val="00B47C3B"/>
    <w:rsid w:val="00B5249B"/>
    <w:rsid w:val="00B52514"/>
    <w:rsid w:val="00B53029"/>
    <w:rsid w:val="00B541A3"/>
    <w:rsid w:val="00B555B0"/>
    <w:rsid w:val="00B557D1"/>
    <w:rsid w:val="00B57BA5"/>
    <w:rsid w:val="00B625F1"/>
    <w:rsid w:val="00B7227E"/>
    <w:rsid w:val="00B76943"/>
    <w:rsid w:val="00B76E9F"/>
    <w:rsid w:val="00B77854"/>
    <w:rsid w:val="00B81D6C"/>
    <w:rsid w:val="00B8251F"/>
    <w:rsid w:val="00B85B1B"/>
    <w:rsid w:val="00B85C3D"/>
    <w:rsid w:val="00B8677E"/>
    <w:rsid w:val="00B8711F"/>
    <w:rsid w:val="00B9031C"/>
    <w:rsid w:val="00B9060E"/>
    <w:rsid w:val="00B90780"/>
    <w:rsid w:val="00B921BF"/>
    <w:rsid w:val="00B9286E"/>
    <w:rsid w:val="00B9318B"/>
    <w:rsid w:val="00B942BC"/>
    <w:rsid w:val="00B9675C"/>
    <w:rsid w:val="00B96D22"/>
    <w:rsid w:val="00BA02D3"/>
    <w:rsid w:val="00BA25C1"/>
    <w:rsid w:val="00BA7438"/>
    <w:rsid w:val="00BB21F5"/>
    <w:rsid w:val="00BB2311"/>
    <w:rsid w:val="00BB56CB"/>
    <w:rsid w:val="00BB680B"/>
    <w:rsid w:val="00BC355A"/>
    <w:rsid w:val="00BC3A63"/>
    <w:rsid w:val="00BD0B31"/>
    <w:rsid w:val="00BD15CD"/>
    <w:rsid w:val="00BD5350"/>
    <w:rsid w:val="00BD5839"/>
    <w:rsid w:val="00BD597D"/>
    <w:rsid w:val="00BD5989"/>
    <w:rsid w:val="00BE1140"/>
    <w:rsid w:val="00BE12B5"/>
    <w:rsid w:val="00BE1577"/>
    <w:rsid w:val="00BE451D"/>
    <w:rsid w:val="00BE4B4B"/>
    <w:rsid w:val="00BF046C"/>
    <w:rsid w:val="00BF1F07"/>
    <w:rsid w:val="00BF400D"/>
    <w:rsid w:val="00BF46D5"/>
    <w:rsid w:val="00BF7334"/>
    <w:rsid w:val="00C00E22"/>
    <w:rsid w:val="00C01FF7"/>
    <w:rsid w:val="00C02825"/>
    <w:rsid w:val="00C04D1C"/>
    <w:rsid w:val="00C05C15"/>
    <w:rsid w:val="00C07C5D"/>
    <w:rsid w:val="00C10968"/>
    <w:rsid w:val="00C10F81"/>
    <w:rsid w:val="00C205B2"/>
    <w:rsid w:val="00C21B88"/>
    <w:rsid w:val="00C25E04"/>
    <w:rsid w:val="00C27644"/>
    <w:rsid w:val="00C34FE3"/>
    <w:rsid w:val="00C4100A"/>
    <w:rsid w:val="00C4652F"/>
    <w:rsid w:val="00C475DE"/>
    <w:rsid w:val="00C5066D"/>
    <w:rsid w:val="00C51C0F"/>
    <w:rsid w:val="00C51F16"/>
    <w:rsid w:val="00C52912"/>
    <w:rsid w:val="00C52AAB"/>
    <w:rsid w:val="00C535C2"/>
    <w:rsid w:val="00C53C2E"/>
    <w:rsid w:val="00C54864"/>
    <w:rsid w:val="00C60E7E"/>
    <w:rsid w:val="00C6169E"/>
    <w:rsid w:val="00C64B8F"/>
    <w:rsid w:val="00C65289"/>
    <w:rsid w:val="00C65959"/>
    <w:rsid w:val="00C66455"/>
    <w:rsid w:val="00C71BB1"/>
    <w:rsid w:val="00C73617"/>
    <w:rsid w:val="00C77282"/>
    <w:rsid w:val="00C809DD"/>
    <w:rsid w:val="00C8245C"/>
    <w:rsid w:val="00C8253C"/>
    <w:rsid w:val="00C828BA"/>
    <w:rsid w:val="00C83B25"/>
    <w:rsid w:val="00C83C0D"/>
    <w:rsid w:val="00C83F69"/>
    <w:rsid w:val="00C84123"/>
    <w:rsid w:val="00C84436"/>
    <w:rsid w:val="00C84718"/>
    <w:rsid w:val="00C85307"/>
    <w:rsid w:val="00C86772"/>
    <w:rsid w:val="00C877B9"/>
    <w:rsid w:val="00C90CDF"/>
    <w:rsid w:val="00C93A15"/>
    <w:rsid w:val="00C9608D"/>
    <w:rsid w:val="00C964B3"/>
    <w:rsid w:val="00CA238E"/>
    <w:rsid w:val="00CA3E72"/>
    <w:rsid w:val="00CA76A1"/>
    <w:rsid w:val="00CB0F6F"/>
    <w:rsid w:val="00CB247B"/>
    <w:rsid w:val="00CB548B"/>
    <w:rsid w:val="00CC5D90"/>
    <w:rsid w:val="00CD03F2"/>
    <w:rsid w:val="00CD1710"/>
    <w:rsid w:val="00CD276F"/>
    <w:rsid w:val="00CD2A95"/>
    <w:rsid w:val="00CD3B92"/>
    <w:rsid w:val="00CD46AF"/>
    <w:rsid w:val="00CD7715"/>
    <w:rsid w:val="00CE0347"/>
    <w:rsid w:val="00CE1AA0"/>
    <w:rsid w:val="00CE4382"/>
    <w:rsid w:val="00CE5EE3"/>
    <w:rsid w:val="00CF06E0"/>
    <w:rsid w:val="00CF09ED"/>
    <w:rsid w:val="00CF2042"/>
    <w:rsid w:val="00CF4AAE"/>
    <w:rsid w:val="00CF5D24"/>
    <w:rsid w:val="00CF632C"/>
    <w:rsid w:val="00CF6B8B"/>
    <w:rsid w:val="00D01186"/>
    <w:rsid w:val="00D0472A"/>
    <w:rsid w:val="00D069A5"/>
    <w:rsid w:val="00D0717F"/>
    <w:rsid w:val="00D0771B"/>
    <w:rsid w:val="00D10C4F"/>
    <w:rsid w:val="00D11052"/>
    <w:rsid w:val="00D11601"/>
    <w:rsid w:val="00D11F1C"/>
    <w:rsid w:val="00D14311"/>
    <w:rsid w:val="00D1513C"/>
    <w:rsid w:val="00D1591B"/>
    <w:rsid w:val="00D1678A"/>
    <w:rsid w:val="00D16A82"/>
    <w:rsid w:val="00D21C2F"/>
    <w:rsid w:val="00D229F0"/>
    <w:rsid w:val="00D253AC"/>
    <w:rsid w:val="00D25989"/>
    <w:rsid w:val="00D35B87"/>
    <w:rsid w:val="00D3661A"/>
    <w:rsid w:val="00D40FFE"/>
    <w:rsid w:val="00D430A9"/>
    <w:rsid w:val="00D43F8B"/>
    <w:rsid w:val="00D4455E"/>
    <w:rsid w:val="00D45F68"/>
    <w:rsid w:val="00D501B9"/>
    <w:rsid w:val="00D52CBC"/>
    <w:rsid w:val="00D53400"/>
    <w:rsid w:val="00D60E6A"/>
    <w:rsid w:val="00D6167C"/>
    <w:rsid w:val="00D62222"/>
    <w:rsid w:val="00D62FCB"/>
    <w:rsid w:val="00D647D6"/>
    <w:rsid w:val="00D6728E"/>
    <w:rsid w:val="00D67E93"/>
    <w:rsid w:val="00D706B2"/>
    <w:rsid w:val="00D72BCD"/>
    <w:rsid w:val="00D73B76"/>
    <w:rsid w:val="00D755D9"/>
    <w:rsid w:val="00D80BC0"/>
    <w:rsid w:val="00D80D30"/>
    <w:rsid w:val="00D82D69"/>
    <w:rsid w:val="00D90D06"/>
    <w:rsid w:val="00D958C1"/>
    <w:rsid w:val="00D97D3D"/>
    <w:rsid w:val="00DA1224"/>
    <w:rsid w:val="00DA1F12"/>
    <w:rsid w:val="00DA233E"/>
    <w:rsid w:val="00DA2CE5"/>
    <w:rsid w:val="00DA31BC"/>
    <w:rsid w:val="00DA45C5"/>
    <w:rsid w:val="00DA5549"/>
    <w:rsid w:val="00DA6ED9"/>
    <w:rsid w:val="00DA7734"/>
    <w:rsid w:val="00DB06EB"/>
    <w:rsid w:val="00DB35DC"/>
    <w:rsid w:val="00DB5C9C"/>
    <w:rsid w:val="00DC0AA7"/>
    <w:rsid w:val="00DC12A4"/>
    <w:rsid w:val="00DC390B"/>
    <w:rsid w:val="00DC72EA"/>
    <w:rsid w:val="00DD13F5"/>
    <w:rsid w:val="00DD17A3"/>
    <w:rsid w:val="00DD2501"/>
    <w:rsid w:val="00DD30AA"/>
    <w:rsid w:val="00DD32BA"/>
    <w:rsid w:val="00DD3687"/>
    <w:rsid w:val="00DD3DFD"/>
    <w:rsid w:val="00DD4C51"/>
    <w:rsid w:val="00DD5023"/>
    <w:rsid w:val="00DD5457"/>
    <w:rsid w:val="00DD552B"/>
    <w:rsid w:val="00DD69A5"/>
    <w:rsid w:val="00DE0CE8"/>
    <w:rsid w:val="00DE178D"/>
    <w:rsid w:val="00DE2B9A"/>
    <w:rsid w:val="00DE38AB"/>
    <w:rsid w:val="00DE4467"/>
    <w:rsid w:val="00DE4D8E"/>
    <w:rsid w:val="00DE531C"/>
    <w:rsid w:val="00DF0F47"/>
    <w:rsid w:val="00DF22E3"/>
    <w:rsid w:val="00DF423F"/>
    <w:rsid w:val="00DF72DD"/>
    <w:rsid w:val="00E018A9"/>
    <w:rsid w:val="00E0218D"/>
    <w:rsid w:val="00E05E7B"/>
    <w:rsid w:val="00E079D5"/>
    <w:rsid w:val="00E1041E"/>
    <w:rsid w:val="00E123CC"/>
    <w:rsid w:val="00E125B8"/>
    <w:rsid w:val="00E14214"/>
    <w:rsid w:val="00E16403"/>
    <w:rsid w:val="00E2067E"/>
    <w:rsid w:val="00E22F29"/>
    <w:rsid w:val="00E2468F"/>
    <w:rsid w:val="00E2555B"/>
    <w:rsid w:val="00E26B92"/>
    <w:rsid w:val="00E26EE1"/>
    <w:rsid w:val="00E27AD4"/>
    <w:rsid w:val="00E30F89"/>
    <w:rsid w:val="00E31319"/>
    <w:rsid w:val="00E32DFC"/>
    <w:rsid w:val="00E33359"/>
    <w:rsid w:val="00E33658"/>
    <w:rsid w:val="00E34532"/>
    <w:rsid w:val="00E37123"/>
    <w:rsid w:val="00E37C71"/>
    <w:rsid w:val="00E37FBD"/>
    <w:rsid w:val="00E40DB1"/>
    <w:rsid w:val="00E44789"/>
    <w:rsid w:val="00E44C22"/>
    <w:rsid w:val="00E46770"/>
    <w:rsid w:val="00E46C39"/>
    <w:rsid w:val="00E5308A"/>
    <w:rsid w:val="00E5573E"/>
    <w:rsid w:val="00E60681"/>
    <w:rsid w:val="00E60BB7"/>
    <w:rsid w:val="00E60BD1"/>
    <w:rsid w:val="00E6229C"/>
    <w:rsid w:val="00E64433"/>
    <w:rsid w:val="00E64648"/>
    <w:rsid w:val="00E64EFA"/>
    <w:rsid w:val="00E70B30"/>
    <w:rsid w:val="00E720D0"/>
    <w:rsid w:val="00E73AA5"/>
    <w:rsid w:val="00E7513F"/>
    <w:rsid w:val="00E757ED"/>
    <w:rsid w:val="00E759B4"/>
    <w:rsid w:val="00E75E9F"/>
    <w:rsid w:val="00E7656B"/>
    <w:rsid w:val="00E80918"/>
    <w:rsid w:val="00E81DDF"/>
    <w:rsid w:val="00E828A8"/>
    <w:rsid w:val="00E83E01"/>
    <w:rsid w:val="00E843E4"/>
    <w:rsid w:val="00E84EE9"/>
    <w:rsid w:val="00E90E10"/>
    <w:rsid w:val="00E9386A"/>
    <w:rsid w:val="00E9585C"/>
    <w:rsid w:val="00E95B5C"/>
    <w:rsid w:val="00EA1424"/>
    <w:rsid w:val="00EA1996"/>
    <w:rsid w:val="00EA58D3"/>
    <w:rsid w:val="00EA6AD4"/>
    <w:rsid w:val="00EA7AAF"/>
    <w:rsid w:val="00EB05C5"/>
    <w:rsid w:val="00EB1203"/>
    <w:rsid w:val="00EB2840"/>
    <w:rsid w:val="00EB336F"/>
    <w:rsid w:val="00EB38A7"/>
    <w:rsid w:val="00EB5B2F"/>
    <w:rsid w:val="00EC12E4"/>
    <w:rsid w:val="00EC25B4"/>
    <w:rsid w:val="00ED0064"/>
    <w:rsid w:val="00ED25E4"/>
    <w:rsid w:val="00ED545B"/>
    <w:rsid w:val="00ED57A6"/>
    <w:rsid w:val="00ED6FD2"/>
    <w:rsid w:val="00ED75A5"/>
    <w:rsid w:val="00ED7E74"/>
    <w:rsid w:val="00EE111A"/>
    <w:rsid w:val="00EE56E0"/>
    <w:rsid w:val="00EE62F1"/>
    <w:rsid w:val="00EF4E11"/>
    <w:rsid w:val="00EF5C4D"/>
    <w:rsid w:val="00EF6A60"/>
    <w:rsid w:val="00EF6B9B"/>
    <w:rsid w:val="00F078AE"/>
    <w:rsid w:val="00F10916"/>
    <w:rsid w:val="00F11440"/>
    <w:rsid w:val="00F124E1"/>
    <w:rsid w:val="00F131D5"/>
    <w:rsid w:val="00F14B12"/>
    <w:rsid w:val="00F154D0"/>
    <w:rsid w:val="00F220BB"/>
    <w:rsid w:val="00F23285"/>
    <w:rsid w:val="00F24954"/>
    <w:rsid w:val="00F26354"/>
    <w:rsid w:val="00F31B64"/>
    <w:rsid w:val="00F32773"/>
    <w:rsid w:val="00F343AF"/>
    <w:rsid w:val="00F35243"/>
    <w:rsid w:val="00F372D9"/>
    <w:rsid w:val="00F40AAA"/>
    <w:rsid w:val="00F440D5"/>
    <w:rsid w:val="00F44471"/>
    <w:rsid w:val="00F50F13"/>
    <w:rsid w:val="00F532B7"/>
    <w:rsid w:val="00F54843"/>
    <w:rsid w:val="00F60864"/>
    <w:rsid w:val="00F638CA"/>
    <w:rsid w:val="00F66B5A"/>
    <w:rsid w:val="00F72102"/>
    <w:rsid w:val="00F7222F"/>
    <w:rsid w:val="00F7224A"/>
    <w:rsid w:val="00F72B3A"/>
    <w:rsid w:val="00F74043"/>
    <w:rsid w:val="00F75A42"/>
    <w:rsid w:val="00F807C5"/>
    <w:rsid w:val="00F814E6"/>
    <w:rsid w:val="00F829AD"/>
    <w:rsid w:val="00F833B4"/>
    <w:rsid w:val="00F85AB2"/>
    <w:rsid w:val="00F871F7"/>
    <w:rsid w:val="00F92CF6"/>
    <w:rsid w:val="00F93799"/>
    <w:rsid w:val="00F9398D"/>
    <w:rsid w:val="00F94EF3"/>
    <w:rsid w:val="00F96A36"/>
    <w:rsid w:val="00FA0929"/>
    <w:rsid w:val="00FA20E4"/>
    <w:rsid w:val="00FA371A"/>
    <w:rsid w:val="00FA43E5"/>
    <w:rsid w:val="00FA6ED3"/>
    <w:rsid w:val="00FA713A"/>
    <w:rsid w:val="00FB41BD"/>
    <w:rsid w:val="00FB46DA"/>
    <w:rsid w:val="00FB4A0B"/>
    <w:rsid w:val="00FB4F79"/>
    <w:rsid w:val="00FB6F8B"/>
    <w:rsid w:val="00FC26E0"/>
    <w:rsid w:val="00FC323F"/>
    <w:rsid w:val="00FD22E0"/>
    <w:rsid w:val="00FD3944"/>
    <w:rsid w:val="00FD4BEA"/>
    <w:rsid w:val="00FD7B01"/>
    <w:rsid w:val="00FE3E5E"/>
    <w:rsid w:val="00FE4207"/>
    <w:rsid w:val="00FE461A"/>
    <w:rsid w:val="00FE5A70"/>
    <w:rsid w:val="00FF0A97"/>
    <w:rsid w:val="00FF0C62"/>
    <w:rsid w:val="00FF2362"/>
    <w:rsid w:val="00FF2CDA"/>
    <w:rsid w:val="00FF3D48"/>
    <w:rsid w:val="00FF3FBC"/>
    <w:rsid w:val="00FF457B"/>
    <w:rsid w:val="00FF64B7"/>
    <w:rsid w:val="00FF75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1F0BDE7E"/>
  <w15:docId w15:val="{9DE8AB67-32C0-4E72-AB66-580E83579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2"/>
        <w:lang w:val="lv-LV" w:eastAsia="en-US" w:bidi="ar-SA"/>
      </w:rPr>
    </w:rPrDefault>
    <w:pPrDefault>
      <w:pPr>
        <w:spacing w:after="240" w:line="360" w:lineRule="auto"/>
        <w:ind w:firstLine="709"/>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arasts">
    <w:name w:val="Normal"/>
    <w:qFormat/>
    <w:rsid w:val="00D73B76"/>
    <w:pPr>
      <w:suppressAutoHyphens/>
      <w:spacing w:before="240" w:line="276" w:lineRule="auto"/>
      <w:ind w:firstLine="0"/>
    </w:pPr>
    <w:rPr>
      <w:rFonts w:eastAsia="Calibri" w:cs="Arial"/>
      <w:kern w:val="2"/>
    </w:rPr>
  </w:style>
  <w:style w:type="paragraph" w:styleId="Virsraksts1">
    <w:name w:val="heading 1"/>
    <w:basedOn w:val="Parasts"/>
    <w:next w:val="Parasts"/>
    <w:link w:val="Virsraksts1Rakstz"/>
    <w:uiPriority w:val="9"/>
    <w:qFormat/>
    <w:rsid w:val="00D73B76"/>
    <w:pPr>
      <w:keepNext/>
      <w:keepLines/>
      <w:pageBreakBefore/>
      <w:numPr>
        <w:numId w:val="1"/>
      </w:numPr>
      <w:outlineLvl w:val="0"/>
    </w:pPr>
    <w:rPr>
      <w:rFonts w:eastAsiaTheme="majorEastAsia" w:cs="Times New Roman"/>
      <w:b/>
      <w:color w:val="B9333D"/>
      <w:sz w:val="28"/>
      <w:szCs w:val="32"/>
    </w:rPr>
  </w:style>
  <w:style w:type="paragraph" w:styleId="Virsraksts2">
    <w:name w:val="heading 2"/>
    <w:basedOn w:val="Parasts"/>
    <w:next w:val="Parasts"/>
    <w:link w:val="Virsraksts2Rakstz"/>
    <w:uiPriority w:val="9"/>
    <w:unhideWhenUsed/>
    <w:qFormat/>
    <w:rsid w:val="00D73B76"/>
    <w:pPr>
      <w:keepNext/>
      <w:keepLines/>
      <w:numPr>
        <w:ilvl w:val="1"/>
        <w:numId w:val="1"/>
      </w:numPr>
      <w:outlineLvl w:val="1"/>
    </w:pPr>
    <w:rPr>
      <w:rFonts w:eastAsiaTheme="majorEastAsia" w:cs="Times New Roman"/>
      <w:b/>
      <w:color w:val="B9333D"/>
      <w:sz w:val="26"/>
      <w:szCs w:val="26"/>
    </w:rPr>
  </w:style>
  <w:style w:type="paragraph" w:styleId="Virsraksts3">
    <w:name w:val="heading 3"/>
    <w:basedOn w:val="Parasts"/>
    <w:next w:val="Parasts"/>
    <w:link w:val="Virsraksts3Rakstz"/>
    <w:uiPriority w:val="9"/>
    <w:unhideWhenUsed/>
    <w:qFormat/>
    <w:rsid w:val="0074005B"/>
    <w:pPr>
      <w:keepNext/>
      <w:keepLines/>
      <w:numPr>
        <w:ilvl w:val="2"/>
        <w:numId w:val="1"/>
      </w:numPr>
      <w:spacing w:before="40"/>
      <w:outlineLvl w:val="2"/>
    </w:pPr>
    <w:rPr>
      <w:rFonts w:eastAsiaTheme="majorEastAsia" w:cs="Times New Roman"/>
      <w:b/>
      <w:bCs/>
      <w:color w:val="B9333D"/>
      <w:szCs w:val="24"/>
    </w:rPr>
  </w:style>
  <w:style w:type="paragraph" w:styleId="Virsraksts4">
    <w:name w:val="heading 4"/>
    <w:basedOn w:val="Parasts"/>
    <w:next w:val="Parasts"/>
    <w:link w:val="Virsraksts4Rakstz"/>
    <w:uiPriority w:val="9"/>
    <w:unhideWhenUsed/>
    <w:qFormat/>
    <w:rsid w:val="00D73B76"/>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Virsraksts5">
    <w:name w:val="heading 5"/>
    <w:basedOn w:val="Parasts"/>
    <w:next w:val="Parasts"/>
    <w:link w:val="Virsraksts5Rakstz"/>
    <w:uiPriority w:val="9"/>
    <w:semiHidden/>
    <w:unhideWhenUsed/>
    <w:qFormat/>
    <w:rsid w:val="00D73B76"/>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Virsraksts6">
    <w:name w:val="heading 6"/>
    <w:basedOn w:val="Parasts"/>
    <w:next w:val="Parasts"/>
    <w:link w:val="Virsraksts6Rakstz"/>
    <w:uiPriority w:val="9"/>
    <w:semiHidden/>
    <w:unhideWhenUsed/>
    <w:qFormat/>
    <w:rsid w:val="00D73B76"/>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Virsraksts7">
    <w:name w:val="heading 7"/>
    <w:basedOn w:val="Parasts"/>
    <w:next w:val="Parasts"/>
    <w:link w:val="Virsraksts7Rakstz"/>
    <w:uiPriority w:val="9"/>
    <w:semiHidden/>
    <w:unhideWhenUsed/>
    <w:qFormat/>
    <w:rsid w:val="00D73B76"/>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Virsraksts8">
    <w:name w:val="heading 8"/>
    <w:basedOn w:val="Parasts"/>
    <w:next w:val="Parasts"/>
    <w:link w:val="Virsraksts8Rakstz"/>
    <w:uiPriority w:val="9"/>
    <w:semiHidden/>
    <w:unhideWhenUsed/>
    <w:qFormat/>
    <w:rsid w:val="00D73B7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Virsraksts9">
    <w:name w:val="heading 9"/>
    <w:basedOn w:val="Parasts"/>
    <w:next w:val="Parasts"/>
    <w:link w:val="Virsraksts9Rakstz"/>
    <w:uiPriority w:val="9"/>
    <w:semiHidden/>
    <w:unhideWhenUsed/>
    <w:qFormat/>
    <w:rsid w:val="00D73B7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customStyle="1" w:styleId="PASK">
    <w:name w:val="PASK"/>
    <w:basedOn w:val="Parasts"/>
    <w:qFormat/>
    <w:rsid w:val="003D332C"/>
    <w:rPr>
      <w:i/>
      <w:sz w:val="20"/>
    </w:rPr>
  </w:style>
  <w:style w:type="paragraph" w:styleId="Galvene">
    <w:name w:val="header"/>
    <w:basedOn w:val="Parasts"/>
    <w:link w:val="GalveneRakstz"/>
    <w:unhideWhenUsed/>
    <w:rsid w:val="00D73B76"/>
    <w:pPr>
      <w:tabs>
        <w:tab w:val="center" w:pos="4513"/>
        <w:tab w:val="right" w:pos="9026"/>
      </w:tabs>
      <w:spacing w:after="0" w:line="240" w:lineRule="auto"/>
    </w:pPr>
  </w:style>
  <w:style w:type="character" w:customStyle="1" w:styleId="GalveneRakstz">
    <w:name w:val="Galvene Rakstz."/>
    <w:basedOn w:val="Noklusjumarindkopasfonts"/>
    <w:link w:val="Galvene"/>
    <w:uiPriority w:val="99"/>
    <w:rsid w:val="00D73B76"/>
    <w:rPr>
      <w:lang w:val="en-GB"/>
    </w:rPr>
  </w:style>
  <w:style w:type="paragraph" w:styleId="Kjene">
    <w:name w:val="footer"/>
    <w:basedOn w:val="Parasts"/>
    <w:link w:val="KjeneRakstz"/>
    <w:uiPriority w:val="99"/>
    <w:unhideWhenUsed/>
    <w:rsid w:val="00D73B76"/>
    <w:pPr>
      <w:tabs>
        <w:tab w:val="center" w:pos="4513"/>
        <w:tab w:val="right" w:pos="9026"/>
      </w:tabs>
      <w:spacing w:after="0" w:line="240" w:lineRule="auto"/>
    </w:pPr>
  </w:style>
  <w:style w:type="character" w:customStyle="1" w:styleId="KjeneRakstz">
    <w:name w:val="Kājene Rakstz."/>
    <w:basedOn w:val="Noklusjumarindkopasfonts"/>
    <w:link w:val="Kjene"/>
    <w:uiPriority w:val="99"/>
    <w:rsid w:val="00D73B76"/>
    <w:rPr>
      <w:lang w:val="en-GB"/>
    </w:rPr>
  </w:style>
  <w:style w:type="character" w:styleId="Hipersaite">
    <w:name w:val="Hyperlink"/>
    <w:uiPriority w:val="99"/>
    <w:rsid w:val="00D73B76"/>
    <w:rPr>
      <w:rFonts w:cs="Times New Roman"/>
      <w:color w:val="0000FF"/>
      <w:u w:val="single"/>
    </w:rPr>
  </w:style>
  <w:style w:type="paragraph" w:customStyle="1" w:styleId="Piezmes1">
    <w:name w:val="Piezīmes1"/>
    <w:basedOn w:val="Parasts"/>
    <w:rsid w:val="00D73B76"/>
    <w:pPr>
      <w:widowControl w:val="0"/>
      <w:spacing w:line="240" w:lineRule="auto"/>
    </w:pPr>
    <w:rPr>
      <w:rFonts w:ascii="Nimbus Roman No9 L" w:eastAsia="Times New Roman" w:hAnsi="Nimbus Roman No9 L" w:cs="Cambria"/>
      <w:i/>
      <w:iCs/>
      <w:color w:val="000080"/>
      <w:sz w:val="20"/>
      <w:szCs w:val="20"/>
      <w:lang w:eastAsia="lv-LV"/>
    </w:rPr>
  </w:style>
  <w:style w:type="character" w:customStyle="1" w:styleId="Virsraksts1Rakstz">
    <w:name w:val="Virsraksts 1 Rakstz."/>
    <w:basedOn w:val="Noklusjumarindkopasfonts"/>
    <w:link w:val="Virsraksts1"/>
    <w:uiPriority w:val="9"/>
    <w:rsid w:val="00D73B76"/>
    <w:rPr>
      <w:rFonts w:eastAsiaTheme="majorEastAsia"/>
      <w:b/>
      <w:color w:val="B9333D"/>
      <w:kern w:val="2"/>
      <w:sz w:val="28"/>
      <w:szCs w:val="32"/>
    </w:rPr>
  </w:style>
  <w:style w:type="character" w:customStyle="1" w:styleId="Virsraksts2Rakstz">
    <w:name w:val="Virsraksts 2 Rakstz."/>
    <w:basedOn w:val="Noklusjumarindkopasfonts"/>
    <w:link w:val="Virsraksts2"/>
    <w:uiPriority w:val="9"/>
    <w:rsid w:val="00D73B76"/>
    <w:rPr>
      <w:rFonts w:eastAsiaTheme="majorEastAsia"/>
      <w:b/>
      <w:color w:val="B9333D"/>
      <w:kern w:val="2"/>
      <w:sz w:val="26"/>
      <w:szCs w:val="26"/>
    </w:rPr>
  </w:style>
  <w:style w:type="character" w:customStyle="1" w:styleId="Virsraksts3Rakstz">
    <w:name w:val="Virsraksts 3 Rakstz."/>
    <w:basedOn w:val="Noklusjumarindkopasfonts"/>
    <w:link w:val="Virsraksts3"/>
    <w:uiPriority w:val="9"/>
    <w:rsid w:val="0074005B"/>
    <w:rPr>
      <w:rFonts w:eastAsiaTheme="majorEastAsia"/>
      <w:b/>
      <w:bCs/>
      <w:color w:val="B9333D"/>
      <w:kern w:val="2"/>
      <w:szCs w:val="24"/>
    </w:rPr>
  </w:style>
  <w:style w:type="character" w:customStyle="1" w:styleId="Virsraksts4Rakstz">
    <w:name w:val="Virsraksts 4 Rakstz."/>
    <w:basedOn w:val="Noklusjumarindkopasfonts"/>
    <w:link w:val="Virsraksts4"/>
    <w:uiPriority w:val="9"/>
    <w:rsid w:val="00D73B76"/>
    <w:rPr>
      <w:rFonts w:asciiTheme="majorHAnsi" w:eastAsiaTheme="majorEastAsia" w:hAnsiTheme="majorHAnsi" w:cstheme="majorBidi"/>
      <w:i/>
      <w:iCs/>
      <w:color w:val="2F5496" w:themeColor="accent1" w:themeShade="BF"/>
      <w:kern w:val="2"/>
    </w:rPr>
  </w:style>
  <w:style w:type="character" w:customStyle="1" w:styleId="Virsraksts5Rakstz">
    <w:name w:val="Virsraksts 5 Rakstz."/>
    <w:basedOn w:val="Noklusjumarindkopasfonts"/>
    <w:link w:val="Virsraksts5"/>
    <w:uiPriority w:val="9"/>
    <w:semiHidden/>
    <w:rsid w:val="00D73B76"/>
    <w:rPr>
      <w:rFonts w:asciiTheme="majorHAnsi" w:eastAsiaTheme="majorEastAsia" w:hAnsiTheme="majorHAnsi" w:cstheme="majorBidi"/>
      <w:color w:val="2F5496" w:themeColor="accent1" w:themeShade="BF"/>
      <w:kern w:val="2"/>
    </w:rPr>
  </w:style>
  <w:style w:type="character" w:customStyle="1" w:styleId="Virsraksts6Rakstz">
    <w:name w:val="Virsraksts 6 Rakstz."/>
    <w:basedOn w:val="Noklusjumarindkopasfonts"/>
    <w:link w:val="Virsraksts6"/>
    <w:uiPriority w:val="9"/>
    <w:semiHidden/>
    <w:rsid w:val="00D73B76"/>
    <w:rPr>
      <w:rFonts w:asciiTheme="majorHAnsi" w:eastAsiaTheme="majorEastAsia" w:hAnsiTheme="majorHAnsi" w:cstheme="majorBidi"/>
      <w:color w:val="1F3763" w:themeColor="accent1" w:themeShade="7F"/>
      <w:kern w:val="2"/>
    </w:rPr>
  </w:style>
  <w:style w:type="character" w:customStyle="1" w:styleId="Virsraksts7Rakstz">
    <w:name w:val="Virsraksts 7 Rakstz."/>
    <w:basedOn w:val="Noklusjumarindkopasfonts"/>
    <w:link w:val="Virsraksts7"/>
    <w:uiPriority w:val="9"/>
    <w:semiHidden/>
    <w:rsid w:val="00D73B76"/>
    <w:rPr>
      <w:rFonts w:asciiTheme="majorHAnsi" w:eastAsiaTheme="majorEastAsia" w:hAnsiTheme="majorHAnsi" w:cstheme="majorBidi"/>
      <w:i/>
      <w:iCs/>
      <w:color w:val="1F3763" w:themeColor="accent1" w:themeShade="7F"/>
      <w:kern w:val="2"/>
    </w:rPr>
  </w:style>
  <w:style w:type="character" w:customStyle="1" w:styleId="Virsraksts8Rakstz">
    <w:name w:val="Virsraksts 8 Rakstz."/>
    <w:basedOn w:val="Noklusjumarindkopasfonts"/>
    <w:link w:val="Virsraksts8"/>
    <w:uiPriority w:val="9"/>
    <w:semiHidden/>
    <w:rsid w:val="00D73B76"/>
    <w:rPr>
      <w:rFonts w:asciiTheme="majorHAnsi" w:eastAsiaTheme="majorEastAsia" w:hAnsiTheme="majorHAnsi" w:cstheme="majorBidi"/>
      <w:color w:val="272727" w:themeColor="text1" w:themeTint="D8"/>
      <w:kern w:val="2"/>
      <w:sz w:val="21"/>
      <w:szCs w:val="21"/>
    </w:rPr>
  </w:style>
  <w:style w:type="character" w:customStyle="1" w:styleId="Virsraksts9Rakstz">
    <w:name w:val="Virsraksts 9 Rakstz."/>
    <w:basedOn w:val="Noklusjumarindkopasfonts"/>
    <w:link w:val="Virsraksts9"/>
    <w:uiPriority w:val="9"/>
    <w:semiHidden/>
    <w:rsid w:val="00D73B76"/>
    <w:rPr>
      <w:rFonts w:asciiTheme="majorHAnsi" w:eastAsiaTheme="majorEastAsia" w:hAnsiTheme="majorHAnsi" w:cstheme="majorBidi"/>
      <w:i/>
      <w:iCs/>
      <w:color w:val="272727" w:themeColor="text1" w:themeTint="D8"/>
      <w:kern w:val="2"/>
      <w:sz w:val="21"/>
      <w:szCs w:val="21"/>
    </w:rPr>
  </w:style>
  <w:style w:type="paragraph" w:styleId="Saturardtjavirsraksts">
    <w:name w:val="TOC Heading"/>
    <w:basedOn w:val="Virsraksts1"/>
    <w:next w:val="Parasts"/>
    <w:uiPriority w:val="39"/>
    <w:unhideWhenUsed/>
    <w:qFormat/>
    <w:rsid w:val="00D73B76"/>
    <w:pPr>
      <w:pageBreakBefore w:val="0"/>
      <w:numPr>
        <w:numId w:val="0"/>
      </w:numPr>
      <w:suppressAutoHyphens w:val="0"/>
      <w:spacing w:after="0" w:line="259" w:lineRule="auto"/>
      <w:jc w:val="left"/>
      <w:outlineLvl w:val="9"/>
    </w:pPr>
    <w:rPr>
      <w:rFonts w:asciiTheme="majorHAnsi" w:hAnsiTheme="majorHAnsi" w:cstheme="majorBidi"/>
      <w:b w:val="0"/>
      <w:color w:val="2F5496" w:themeColor="accent1" w:themeShade="BF"/>
      <w:kern w:val="0"/>
      <w:sz w:val="32"/>
      <w:lang w:eastAsia="lv-LV"/>
    </w:rPr>
  </w:style>
  <w:style w:type="paragraph" w:styleId="Saturs1">
    <w:name w:val="toc 1"/>
    <w:basedOn w:val="Parasts"/>
    <w:next w:val="Parasts"/>
    <w:autoRedefine/>
    <w:uiPriority w:val="39"/>
    <w:unhideWhenUsed/>
    <w:rsid w:val="008E7D97"/>
    <w:pPr>
      <w:tabs>
        <w:tab w:val="left" w:pos="480"/>
        <w:tab w:val="right" w:leader="dot" w:pos="9060"/>
      </w:tabs>
      <w:spacing w:before="0" w:after="0"/>
      <w:jc w:val="left"/>
    </w:pPr>
    <w:rPr>
      <w:caps/>
    </w:rPr>
  </w:style>
  <w:style w:type="paragraph" w:styleId="Saturs2">
    <w:name w:val="toc 2"/>
    <w:basedOn w:val="Parasts"/>
    <w:next w:val="Parasts"/>
    <w:autoRedefine/>
    <w:uiPriority w:val="39"/>
    <w:unhideWhenUsed/>
    <w:rsid w:val="002F78DC"/>
    <w:pPr>
      <w:tabs>
        <w:tab w:val="left" w:pos="1100"/>
        <w:tab w:val="right" w:leader="dot" w:pos="9060"/>
      </w:tabs>
      <w:spacing w:before="0" w:after="0"/>
      <w:ind w:left="240"/>
    </w:pPr>
  </w:style>
  <w:style w:type="table" w:styleId="Reatabula">
    <w:name w:val="Table Grid"/>
    <w:basedOn w:val="Parastatabula"/>
    <w:uiPriority w:val="39"/>
    <w:rsid w:val="005A2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rakstarindkopa">
    <w:name w:val="List Paragraph"/>
    <w:aliases w:val="2,Strip,H&amp;P List Paragraph,Syle 1,Normal bullet 2,Bullet list,Numurets,PPS_Bullet,Saistīto dokumentu saraksts"/>
    <w:basedOn w:val="Parasts"/>
    <w:uiPriority w:val="34"/>
    <w:qFormat/>
    <w:rsid w:val="007A5D50"/>
    <w:pPr>
      <w:ind w:left="720"/>
      <w:contextualSpacing/>
    </w:pPr>
  </w:style>
  <w:style w:type="character" w:styleId="Izteiksmgs">
    <w:name w:val="Strong"/>
    <w:uiPriority w:val="22"/>
    <w:qFormat/>
    <w:rsid w:val="00BB56CB"/>
    <w:rPr>
      <w:b/>
      <w:color w:val="auto"/>
    </w:rPr>
  </w:style>
  <w:style w:type="paragraph" w:customStyle="1" w:styleId="Heading2piel">
    <w:name w:val="Heading 2_piel"/>
    <w:basedOn w:val="Virsraksts2"/>
    <w:next w:val="Parasts"/>
    <w:link w:val="Heading2pielChar"/>
    <w:qFormat/>
    <w:rsid w:val="00DF22E3"/>
    <w:pPr>
      <w:pageBreakBefore/>
      <w:numPr>
        <w:ilvl w:val="0"/>
        <w:numId w:val="6"/>
      </w:numPr>
      <w:ind w:left="1293" w:hanging="357"/>
    </w:pPr>
  </w:style>
  <w:style w:type="paragraph" w:styleId="Vresteksts">
    <w:name w:val="footnote text"/>
    <w:basedOn w:val="Parasts"/>
    <w:link w:val="VrestekstsRakstz"/>
    <w:uiPriority w:val="99"/>
    <w:unhideWhenUsed/>
    <w:rsid w:val="00E7656B"/>
    <w:pPr>
      <w:spacing w:before="0" w:after="0" w:line="240" w:lineRule="auto"/>
    </w:pPr>
    <w:rPr>
      <w:sz w:val="20"/>
      <w:szCs w:val="20"/>
    </w:rPr>
  </w:style>
  <w:style w:type="character" w:customStyle="1" w:styleId="Heading2pielChar">
    <w:name w:val="Heading 2_piel Char"/>
    <w:basedOn w:val="Virsraksts2Rakstz"/>
    <w:link w:val="Heading2piel"/>
    <w:rsid w:val="00DF22E3"/>
    <w:rPr>
      <w:rFonts w:eastAsiaTheme="majorEastAsia"/>
      <w:b/>
      <w:color w:val="B9333D"/>
      <w:kern w:val="2"/>
      <w:sz w:val="26"/>
      <w:szCs w:val="26"/>
    </w:rPr>
  </w:style>
  <w:style w:type="character" w:customStyle="1" w:styleId="VrestekstsRakstz">
    <w:name w:val="Vēres teksts Rakstz."/>
    <w:basedOn w:val="Noklusjumarindkopasfonts"/>
    <w:link w:val="Vresteksts"/>
    <w:uiPriority w:val="99"/>
    <w:semiHidden/>
    <w:rsid w:val="00E7656B"/>
    <w:rPr>
      <w:rFonts w:eastAsia="Calibri" w:cs="Arial"/>
      <w:kern w:val="2"/>
      <w:sz w:val="20"/>
      <w:szCs w:val="20"/>
    </w:rPr>
  </w:style>
  <w:style w:type="character" w:styleId="Vresatsauce">
    <w:name w:val="footnote reference"/>
    <w:basedOn w:val="Noklusjumarindkopasfonts"/>
    <w:uiPriority w:val="99"/>
    <w:unhideWhenUsed/>
    <w:rsid w:val="00E7656B"/>
    <w:rPr>
      <w:vertAlign w:val="superscript"/>
    </w:rPr>
  </w:style>
  <w:style w:type="character" w:customStyle="1" w:styleId="Neatrisintapieminana1">
    <w:name w:val="Neatrisināta pieminēšana1"/>
    <w:basedOn w:val="Noklusjumarindkopasfonts"/>
    <w:uiPriority w:val="99"/>
    <w:semiHidden/>
    <w:unhideWhenUsed/>
    <w:rsid w:val="00E7656B"/>
    <w:rPr>
      <w:color w:val="605E5C"/>
      <w:shd w:val="clear" w:color="auto" w:fill="E1DFDD"/>
    </w:rPr>
  </w:style>
  <w:style w:type="character" w:styleId="Izmantotahipersaite">
    <w:name w:val="FollowedHyperlink"/>
    <w:basedOn w:val="Noklusjumarindkopasfonts"/>
    <w:uiPriority w:val="99"/>
    <w:semiHidden/>
    <w:unhideWhenUsed/>
    <w:rsid w:val="005320F8"/>
    <w:rPr>
      <w:color w:val="954F72" w:themeColor="followedHyperlink"/>
      <w:u w:val="single"/>
    </w:rPr>
  </w:style>
  <w:style w:type="paragraph" w:styleId="Parakstszemobjekta">
    <w:name w:val="caption"/>
    <w:basedOn w:val="Parasts"/>
    <w:next w:val="Parasts"/>
    <w:uiPriority w:val="35"/>
    <w:unhideWhenUsed/>
    <w:qFormat/>
    <w:rsid w:val="00A659C3"/>
    <w:pPr>
      <w:spacing w:before="0" w:after="200" w:line="240" w:lineRule="auto"/>
    </w:pPr>
    <w:rPr>
      <w:i/>
      <w:iCs/>
      <w:color w:val="44546A" w:themeColor="text2"/>
      <w:sz w:val="18"/>
      <w:szCs w:val="18"/>
    </w:rPr>
  </w:style>
  <w:style w:type="paragraph" w:styleId="Beiguvresteksts">
    <w:name w:val="endnote text"/>
    <w:basedOn w:val="Parasts"/>
    <w:link w:val="BeiguvrestekstsRakstz"/>
    <w:uiPriority w:val="99"/>
    <w:semiHidden/>
    <w:unhideWhenUsed/>
    <w:rsid w:val="00F343AF"/>
    <w:pPr>
      <w:spacing w:before="0" w:after="0" w:line="240" w:lineRule="auto"/>
    </w:pPr>
    <w:rPr>
      <w:sz w:val="20"/>
      <w:szCs w:val="20"/>
    </w:rPr>
  </w:style>
  <w:style w:type="character" w:customStyle="1" w:styleId="BeiguvrestekstsRakstz">
    <w:name w:val="Beigu vēres teksts Rakstz."/>
    <w:basedOn w:val="Noklusjumarindkopasfonts"/>
    <w:link w:val="Beiguvresteksts"/>
    <w:uiPriority w:val="99"/>
    <w:semiHidden/>
    <w:rsid w:val="00F343AF"/>
    <w:rPr>
      <w:rFonts w:eastAsia="Calibri" w:cs="Arial"/>
      <w:kern w:val="2"/>
      <w:sz w:val="20"/>
      <w:szCs w:val="20"/>
    </w:rPr>
  </w:style>
  <w:style w:type="character" w:styleId="Beiguvresatsauce">
    <w:name w:val="endnote reference"/>
    <w:basedOn w:val="Noklusjumarindkopasfonts"/>
    <w:uiPriority w:val="99"/>
    <w:semiHidden/>
    <w:unhideWhenUsed/>
    <w:rsid w:val="00F343AF"/>
    <w:rPr>
      <w:vertAlign w:val="superscript"/>
    </w:rPr>
  </w:style>
  <w:style w:type="paragraph" w:styleId="Balonteksts">
    <w:name w:val="Balloon Text"/>
    <w:basedOn w:val="Parasts"/>
    <w:link w:val="BalontekstsRakstz"/>
    <w:uiPriority w:val="99"/>
    <w:semiHidden/>
    <w:unhideWhenUsed/>
    <w:rsid w:val="00A929D0"/>
    <w:pPr>
      <w:spacing w:before="0" w:after="0" w:line="240" w:lineRule="auto"/>
    </w:pPr>
    <w:rPr>
      <w:rFonts w:ascii="Arial" w:hAnsi="Arial"/>
      <w:sz w:val="18"/>
      <w:szCs w:val="18"/>
    </w:rPr>
  </w:style>
  <w:style w:type="character" w:customStyle="1" w:styleId="BalontekstsRakstz">
    <w:name w:val="Balonteksts Rakstz."/>
    <w:basedOn w:val="Noklusjumarindkopasfonts"/>
    <w:link w:val="Balonteksts"/>
    <w:uiPriority w:val="99"/>
    <w:semiHidden/>
    <w:rsid w:val="00A929D0"/>
    <w:rPr>
      <w:rFonts w:ascii="Arial" w:eastAsia="Calibri" w:hAnsi="Arial" w:cs="Arial"/>
      <w:kern w:val="2"/>
      <w:sz w:val="18"/>
      <w:szCs w:val="18"/>
    </w:rPr>
  </w:style>
  <w:style w:type="character" w:styleId="Komentraatsauce">
    <w:name w:val="annotation reference"/>
    <w:basedOn w:val="Noklusjumarindkopasfonts"/>
    <w:uiPriority w:val="99"/>
    <w:semiHidden/>
    <w:unhideWhenUsed/>
    <w:rsid w:val="00A929D0"/>
    <w:rPr>
      <w:sz w:val="16"/>
      <w:szCs w:val="16"/>
    </w:rPr>
  </w:style>
  <w:style w:type="paragraph" w:styleId="Komentrateksts">
    <w:name w:val="annotation text"/>
    <w:basedOn w:val="Parasts"/>
    <w:link w:val="KomentratekstsRakstz"/>
    <w:uiPriority w:val="99"/>
    <w:semiHidden/>
    <w:unhideWhenUsed/>
    <w:rsid w:val="00A929D0"/>
    <w:pPr>
      <w:spacing w:line="240" w:lineRule="auto"/>
    </w:pPr>
    <w:rPr>
      <w:sz w:val="20"/>
      <w:szCs w:val="20"/>
    </w:rPr>
  </w:style>
  <w:style w:type="character" w:customStyle="1" w:styleId="KomentratekstsRakstz">
    <w:name w:val="Komentāra teksts Rakstz."/>
    <w:basedOn w:val="Noklusjumarindkopasfonts"/>
    <w:link w:val="Komentrateksts"/>
    <w:uiPriority w:val="99"/>
    <w:semiHidden/>
    <w:rsid w:val="00A929D0"/>
    <w:rPr>
      <w:rFonts w:eastAsia="Calibri" w:cs="Arial"/>
      <w:kern w:val="2"/>
      <w:sz w:val="20"/>
      <w:szCs w:val="20"/>
    </w:rPr>
  </w:style>
  <w:style w:type="paragraph" w:styleId="Komentratma">
    <w:name w:val="annotation subject"/>
    <w:basedOn w:val="Komentrateksts"/>
    <w:next w:val="Komentrateksts"/>
    <w:link w:val="KomentratmaRakstz"/>
    <w:uiPriority w:val="99"/>
    <w:semiHidden/>
    <w:unhideWhenUsed/>
    <w:rsid w:val="00A929D0"/>
    <w:rPr>
      <w:b/>
      <w:bCs/>
    </w:rPr>
  </w:style>
  <w:style w:type="character" w:customStyle="1" w:styleId="KomentratmaRakstz">
    <w:name w:val="Komentāra tēma Rakstz."/>
    <w:basedOn w:val="KomentratekstsRakstz"/>
    <w:link w:val="Komentratma"/>
    <w:uiPriority w:val="99"/>
    <w:semiHidden/>
    <w:rsid w:val="00A929D0"/>
    <w:rPr>
      <w:rFonts w:eastAsia="Calibri" w:cs="Arial"/>
      <w:b/>
      <w:bCs/>
      <w:kern w:val="2"/>
      <w:sz w:val="20"/>
      <w:szCs w:val="20"/>
    </w:rPr>
  </w:style>
  <w:style w:type="character" w:customStyle="1" w:styleId="UnresolvedMention1">
    <w:name w:val="Unresolved Mention1"/>
    <w:basedOn w:val="Noklusjumarindkopasfonts"/>
    <w:uiPriority w:val="99"/>
    <w:semiHidden/>
    <w:unhideWhenUsed/>
    <w:rsid w:val="005A7C7D"/>
    <w:rPr>
      <w:color w:val="605E5C"/>
      <w:shd w:val="clear" w:color="auto" w:fill="E1DFDD"/>
    </w:rPr>
  </w:style>
  <w:style w:type="character" w:customStyle="1" w:styleId="FootnoteCharacters">
    <w:name w:val="Footnote Characters"/>
    <w:qFormat/>
    <w:rsid w:val="008343FE"/>
    <w:rPr>
      <w:vertAlign w:val="superscript"/>
    </w:rPr>
  </w:style>
  <w:style w:type="paragraph" w:styleId="Saturs3">
    <w:name w:val="toc 3"/>
    <w:basedOn w:val="Parasts"/>
    <w:next w:val="Parasts"/>
    <w:autoRedefine/>
    <w:uiPriority w:val="39"/>
    <w:unhideWhenUsed/>
    <w:rsid w:val="002F78DC"/>
    <w:pPr>
      <w:tabs>
        <w:tab w:val="left" w:pos="1320"/>
        <w:tab w:val="right" w:leader="dot" w:pos="9060"/>
      </w:tabs>
      <w:spacing w:before="0" w:after="0"/>
      <w:ind w:left="480"/>
    </w:pPr>
  </w:style>
  <w:style w:type="paragraph" w:customStyle="1" w:styleId="TableBullet1">
    <w:name w:val="Table Bullet 1"/>
    <w:basedOn w:val="Parasts"/>
    <w:rsid w:val="000E318C"/>
    <w:pPr>
      <w:numPr>
        <w:numId w:val="20"/>
      </w:numPr>
      <w:suppressAutoHyphens w:val="0"/>
      <w:spacing w:before="0" w:after="0" w:line="290" w:lineRule="atLeast"/>
      <w:jc w:val="left"/>
    </w:pPr>
    <w:rPr>
      <w:rFonts w:eastAsia="Times New Roman" w:cs="Times New Roman"/>
      <w:kern w:val="0"/>
      <w:szCs w:val="20"/>
      <w:lang w:val="en-GB"/>
    </w:rPr>
  </w:style>
  <w:style w:type="paragraph" w:styleId="Pamatteksts">
    <w:name w:val="Body Text"/>
    <w:basedOn w:val="Parasts"/>
    <w:link w:val="PamattekstsRakstz"/>
    <w:rsid w:val="000E318C"/>
    <w:pPr>
      <w:suppressAutoHyphens w:val="0"/>
      <w:spacing w:before="0" w:after="0" w:line="240" w:lineRule="auto"/>
    </w:pPr>
    <w:rPr>
      <w:rFonts w:eastAsia="Times New Roman" w:cs="Times New Roman"/>
      <w:iCs/>
      <w:kern w:val="0"/>
      <w:sz w:val="22"/>
      <w:szCs w:val="24"/>
      <w:lang w:val="x-none"/>
    </w:rPr>
  </w:style>
  <w:style w:type="character" w:customStyle="1" w:styleId="PamattekstsRakstz">
    <w:name w:val="Pamatteksts Rakstz."/>
    <w:basedOn w:val="Noklusjumarindkopasfonts"/>
    <w:link w:val="Pamatteksts"/>
    <w:rsid w:val="000E318C"/>
    <w:rPr>
      <w:rFonts w:eastAsia="Times New Roman"/>
      <w:iCs/>
      <w:sz w:val="22"/>
      <w:szCs w:val="24"/>
      <w:lang w:val="x-none"/>
    </w:rPr>
  </w:style>
  <w:style w:type="paragraph" w:customStyle="1" w:styleId="mt-translation">
    <w:name w:val="mt-translation"/>
    <w:basedOn w:val="Parasts"/>
    <w:rsid w:val="000E318C"/>
    <w:pPr>
      <w:suppressAutoHyphens w:val="0"/>
      <w:spacing w:before="0" w:after="100" w:afterAutospacing="1" w:line="240" w:lineRule="auto"/>
      <w:jc w:val="left"/>
    </w:pPr>
    <w:rPr>
      <w:rFonts w:eastAsia="Times New Roman" w:cs="Times New Roman"/>
      <w:kern w:val="0"/>
      <w:szCs w:val="24"/>
      <w:lang w:eastAsia="lv-LV"/>
    </w:rPr>
  </w:style>
  <w:style w:type="character" w:customStyle="1" w:styleId="phrase">
    <w:name w:val="phrase"/>
    <w:basedOn w:val="Noklusjumarindkopasfonts"/>
    <w:rsid w:val="000E318C"/>
  </w:style>
  <w:style w:type="character" w:customStyle="1" w:styleId="word">
    <w:name w:val="word"/>
    <w:basedOn w:val="Noklusjumarindkopasfonts"/>
    <w:rsid w:val="000E318C"/>
  </w:style>
  <w:style w:type="paragraph" w:styleId="Prskatjums">
    <w:name w:val="Revision"/>
    <w:hidden/>
    <w:uiPriority w:val="99"/>
    <w:semiHidden/>
    <w:rsid w:val="003C7B92"/>
    <w:pPr>
      <w:spacing w:after="0" w:line="240" w:lineRule="auto"/>
      <w:ind w:firstLine="0"/>
      <w:jc w:val="left"/>
    </w:pPr>
    <w:rPr>
      <w:rFonts w:eastAsia="Calibri" w:cs="Arial"/>
      <w:kern w:val="2"/>
    </w:rPr>
  </w:style>
  <w:style w:type="paragraph" w:styleId="Nosaukums">
    <w:name w:val="Title"/>
    <w:basedOn w:val="Parasts"/>
    <w:next w:val="Parasts"/>
    <w:link w:val="NosaukumsRakstz"/>
    <w:uiPriority w:val="10"/>
    <w:qFormat/>
    <w:rsid w:val="00FF2CDA"/>
    <w:pPr>
      <w:suppressAutoHyphens w:val="0"/>
      <w:spacing w:before="0" w:after="0" w:line="240" w:lineRule="auto"/>
      <w:contextualSpacing/>
      <w:jc w:val="left"/>
    </w:pPr>
    <w:rPr>
      <w:rFonts w:asciiTheme="majorHAnsi" w:eastAsiaTheme="majorEastAsia" w:hAnsiTheme="majorHAnsi" w:cstheme="majorBidi"/>
      <w:spacing w:val="-10"/>
      <w:kern w:val="28"/>
      <w:sz w:val="56"/>
      <w:szCs w:val="56"/>
    </w:rPr>
  </w:style>
  <w:style w:type="character" w:customStyle="1" w:styleId="NosaukumsRakstz">
    <w:name w:val="Nosaukums Rakstz."/>
    <w:basedOn w:val="Noklusjumarindkopasfonts"/>
    <w:link w:val="Nosaukums"/>
    <w:uiPriority w:val="10"/>
    <w:rsid w:val="00FF2CDA"/>
    <w:rPr>
      <w:rFonts w:asciiTheme="majorHAnsi" w:eastAsiaTheme="majorEastAsia" w:hAnsiTheme="majorHAnsi" w:cstheme="majorBidi"/>
      <w:spacing w:val="-10"/>
      <w:kern w:val="28"/>
      <w:sz w:val="56"/>
      <w:szCs w:val="56"/>
    </w:rPr>
  </w:style>
  <w:style w:type="character" w:customStyle="1" w:styleId="Neatrisintapieminana2">
    <w:name w:val="Neatrisināta pieminēšana2"/>
    <w:basedOn w:val="Noklusjumarindkopasfonts"/>
    <w:uiPriority w:val="99"/>
    <w:semiHidden/>
    <w:unhideWhenUsed/>
    <w:rsid w:val="007830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291103">
      <w:bodyDiv w:val="1"/>
      <w:marLeft w:val="0"/>
      <w:marRight w:val="0"/>
      <w:marTop w:val="0"/>
      <w:marBottom w:val="0"/>
      <w:divBdr>
        <w:top w:val="none" w:sz="0" w:space="0" w:color="auto"/>
        <w:left w:val="none" w:sz="0" w:space="0" w:color="auto"/>
        <w:bottom w:val="none" w:sz="0" w:space="0" w:color="auto"/>
        <w:right w:val="none" w:sz="0" w:space="0" w:color="auto"/>
      </w:divBdr>
    </w:div>
    <w:div w:id="101188760">
      <w:bodyDiv w:val="1"/>
      <w:marLeft w:val="0"/>
      <w:marRight w:val="0"/>
      <w:marTop w:val="0"/>
      <w:marBottom w:val="0"/>
      <w:divBdr>
        <w:top w:val="none" w:sz="0" w:space="0" w:color="auto"/>
        <w:left w:val="none" w:sz="0" w:space="0" w:color="auto"/>
        <w:bottom w:val="none" w:sz="0" w:space="0" w:color="auto"/>
        <w:right w:val="none" w:sz="0" w:space="0" w:color="auto"/>
      </w:divBdr>
      <w:divsChild>
        <w:div w:id="307783071">
          <w:marLeft w:val="0"/>
          <w:marRight w:val="0"/>
          <w:marTop w:val="0"/>
          <w:marBottom w:val="0"/>
          <w:divBdr>
            <w:top w:val="none" w:sz="0" w:space="0" w:color="auto"/>
            <w:left w:val="none" w:sz="0" w:space="0" w:color="auto"/>
            <w:bottom w:val="none" w:sz="0" w:space="0" w:color="auto"/>
            <w:right w:val="none" w:sz="0" w:space="0" w:color="auto"/>
          </w:divBdr>
        </w:div>
        <w:div w:id="1044057142">
          <w:marLeft w:val="0"/>
          <w:marRight w:val="0"/>
          <w:marTop w:val="0"/>
          <w:marBottom w:val="0"/>
          <w:divBdr>
            <w:top w:val="none" w:sz="0" w:space="0" w:color="auto"/>
            <w:left w:val="none" w:sz="0" w:space="0" w:color="auto"/>
            <w:bottom w:val="none" w:sz="0" w:space="0" w:color="auto"/>
            <w:right w:val="none" w:sz="0" w:space="0" w:color="auto"/>
          </w:divBdr>
        </w:div>
      </w:divsChild>
    </w:div>
    <w:div w:id="117770622">
      <w:bodyDiv w:val="1"/>
      <w:marLeft w:val="0"/>
      <w:marRight w:val="0"/>
      <w:marTop w:val="0"/>
      <w:marBottom w:val="0"/>
      <w:divBdr>
        <w:top w:val="none" w:sz="0" w:space="0" w:color="auto"/>
        <w:left w:val="none" w:sz="0" w:space="0" w:color="auto"/>
        <w:bottom w:val="none" w:sz="0" w:space="0" w:color="auto"/>
        <w:right w:val="none" w:sz="0" w:space="0" w:color="auto"/>
      </w:divBdr>
    </w:div>
    <w:div w:id="145053456">
      <w:bodyDiv w:val="1"/>
      <w:marLeft w:val="0"/>
      <w:marRight w:val="0"/>
      <w:marTop w:val="0"/>
      <w:marBottom w:val="0"/>
      <w:divBdr>
        <w:top w:val="none" w:sz="0" w:space="0" w:color="auto"/>
        <w:left w:val="none" w:sz="0" w:space="0" w:color="auto"/>
        <w:bottom w:val="none" w:sz="0" w:space="0" w:color="auto"/>
        <w:right w:val="none" w:sz="0" w:space="0" w:color="auto"/>
      </w:divBdr>
    </w:div>
    <w:div w:id="251933658">
      <w:bodyDiv w:val="1"/>
      <w:marLeft w:val="0"/>
      <w:marRight w:val="0"/>
      <w:marTop w:val="0"/>
      <w:marBottom w:val="0"/>
      <w:divBdr>
        <w:top w:val="none" w:sz="0" w:space="0" w:color="auto"/>
        <w:left w:val="none" w:sz="0" w:space="0" w:color="auto"/>
        <w:bottom w:val="none" w:sz="0" w:space="0" w:color="auto"/>
        <w:right w:val="none" w:sz="0" w:space="0" w:color="auto"/>
      </w:divBdr>
      <w:divsChild>
        <w:div w:id="2099054688">
          <w:marLeft w:val="0"/>
          <w:marRight w:val="0"/>
          <w:marTop w:val="0"/>
          <w:marBottom w:val="0"/>
          <w:divBdr>
            <w:top w:val="none" w:sz="0" w:space="0" w:color="auto"/>
            <w:left w:val="none" w:sz="0" w:space="0" w:color="auto"/>
            <w:bottom w:val="none" w:sz="0" w:space="0" w:color="auto"/>
            <w:right w:val="none" w:sz="0" w:space="0" w:color="auto"/>
          </w:divBdr>
        </w:div>
        <w:div w:id="1132363558">
          <w:marLeft w:val="0"/>
          <w:marRight w:val="0"/>
          <w:marTop w:val="0"/>
          <w:marBottom w:val="0"/>
          <w:divBdr>
            <w:top w:val="none" w:sz="0" w:space="0" w:color="auto"/>
            <w:left w:val="none" w:sz="0" w:space="0" w:color="auto"/>
            <w:bottom w:val="none" w:sz="0" w:space="0" w:color="auto"/>
            <w:right w:val="none" w:sz="0" w:space="0" w:color="auto"/>
          </w:divBdr>
        </w:div>
      </w:divsChild>
    </w:div>
    <w:div w:id="440490957">
      <w:bodyDiv w:val="1"/>
      <w:marLeft w:val="0"/>
      <w:marRight w:val="0"/>
      <w:marTop w:val="0"/>
      <w:marBottom w:val="0"/>
      <w:divBdr>
        <w:top w:val="none" w:sz="0" w:space="0" w:color="auto"/>
        <w:left w:val="none" w:sz="0" w:space="0" w:color="auto"/>
        <w:bottom w:val="none" w:sz="0" w:space="0" w:color="auto"/>
        <w:right w:val="none" w:sz="0" w:space="0" w:color="auto"/>
      </w:divBdr>
    </w:div>
    <w:div w:id="484593536">
      <w:bodyDiv w:val="1"/>
      <w:marLeft w:val="0"/>
      <w:marRight w:val="0"/>
      <w:marTop w:val="0"/>
      <w:marBottom w:val="0"/>
      <w:divBdr>
        <w:top w:val="none" w:sz="0" w:space="0" w:color="auto"/>
        <w:left w:val="none" w:sz="0" w:space="0" w:color="auto"/>
        <w:bottom w:val="none" w:sz="0" w:space="0" w:color="auto"/>
        <w:right w:val="none" w:sz="0" w:space="0" w:color="auto"/>
      </w:divBdr>
    </w:div>
    <w:div w:id="551699161">
      <w:bodyDiv w:val="1"/>
      <w:marLeft w:val="0"/>
      <w:marRight w:val="0"/>
      <w:marTop w:val="0"/>
      <w:marBottom w:val="0"/>
      <w:divBdr>
        <w:top w:val="none" w:sz="0" w:space="0" w:color="auto"/>
        <w:left w:val="none" w:sz="0" w:space="0" w:color="auto"/>
        <w:bottom w:val="none" w:sz="0" w:space="0" w:color="auto"/>
        <w:right w:val="none" w:sz="0" w:space="0" w:color="auto"/>
      </w:divBdr>
    </w:div>
    <w:div w:id="698698271">
      <w:bodyDiv w:val="1"/>
      <w:marLeft w:val="0"/>
      <w:marRight w:val="0"/>
      <w:marTop w:val="0"/>
      <w:marBottom w:val="0"/>
      <w:divBdr>
        <w:top w:val="none" w:sz="0" w:space="0" w:color="auto"/>
        <w:left w:val="none" w:sz="0" w:space="0" w:color="auto"/>
        <w:bottom w:val="none" w:sz="0" w:space="0" w:color="auto"/>
        <w:right w:val="none" w:sz="0" w:space="0" w:color="auto"/>
      </w:divBdr>
    </w:div>
    <w:div w:id="708804093">
      <w:bodyDiv w:val="1"/>
      <w:marLeft w:val="0"/>
      <w:marRight w:val="0"/>
      <w:marTop w:val="0"/>
      <w:marBottom w:val="0"/>
      <w:divBdr>
        <w:top w:val="none" w:sz="0" w:space="0" w:color="auto"/>
        <w:left w:val="none" w:sz="0" w:space="0" w:color="auto"/>
        <w:bottom w:val="none" w:sz="0" w:space="0" w:color="auto"/>
        <w:right w:val="none" w:sz="0" w:space="0" w:color="auto"/>
      </w:divBdr>
    </w:div>
    <w:div w:id="825587816">
      <w:bodyDiv w:val="1"/>
      <w:marLeft w:val="0"/>
      <w:marRight w:val="0"/>
      <w:marTop w:val="0"/>
      <w:marBottom w:val="0"/>
      <w:divBdr>
        <w:top w:val="none" w:sz="0" w:space="0" w:color="auto"/>
        <w:left w:val="none" w:sz="0" w:space="0" w:color="auto"/>
        <w:bottom w:val="none" w:sz="0" w:space="0" w:color="auto"/>
        <w:right w:val="none" w:sz="0" w:space="0" w:color="auto"/>
      </w:divBdr>
    </w:div>
    <w:div w:id="853419123">
      <w:bodyDiv w:val="1"/>
      <w:marLeft w:val="0"/>
      <w:marRight w:val="0"/>
      <w:marTop w:val="0"/>
      <w:marBottom w:val="0"/>
      <w:divBdr>
        <w:top w:val="none" w:sz="0" w:space="0" w:color="auto"/>
        <w:left w:val="none" w:sz="0" w:space="0" w:color="auto"/>
        <w:bottom w:val="none" w:sz="0" w:space="0" w:color="auto"/>
        <w:right w:val="none" w:sz="0" w:space="0" w:color="auto"/>
      </w:divBdr>
    </w:div>
    <w:div w:id="875695468">
      <w:bodyDiv w:val="1"/>
      <w:marLeft w:val="0"/>
      <w:marRight w:val="0"/>
      <w:marTop w:val="0"/>
      <w:marBottom w:val="0"/>
      <w:divBdr>
        <w:top w:val="none" w:sz="0" w:space="0" w:color="auto"/>
        <w:left w:val="none" w:sz="0" w:space="0" w:color="auto"/>
        <w:bottom w:val="none" w:sz="0" w:space="0" w:color="auto"/>
        <w:right w:val="none" w:sz="0" w:space="0" w:color="auto"/>
      </w:divBdr>
    </w:div>
    <w:div w:id="933049745">
      <w:bodyDiv w:val="1"/>
      <w:marLeft w:val="0"/>
      <w:marRight w:val="0"/>
      <w:marTop w:val="0"/>
      <w:marBottom w:val="0"/>
      <w:divBdr>
        <w:top w:val="none" w:sz="0" w:space="0" w:color="auto"/>
        <w:left w:val="none" w:sz="0" w:space="0" w:color="auto"/>
        <w:bottom w:val="none" w:sz="0" w:space="0" w:color="auto"/>
        <w:right w:val="none" w:sz="0" w:space="0" w:color="auto"/>
      </w:divBdr>
    </w:div>
    <w:div w:id="1136022982">
      <w:bodyDiv w:val="1"/>
      <w:marLeft w:val="0"/>
      <w:marRight w:val="0"/>
      <w:marTop w:val="0"/>
      <w:marBottom w:val="0"/>
      <w:divBdr>
        <w:top w:val="none" w:sz="0" w:space="0" w:color="auto"/>
        <w:left w:val="none" w:sz="0" w:space="0" w:color="auto"/>
        <w:bottom w:val="none" w:sz="0" w:space="0" w:color="auto"/>
        <w:right w:val="none" w:sz="0" w:space="0" w:color="auto"/>
      </w:divBdr>
    </w:div>
    <w:div w:id="1183478063">
      <w:bodyDiv w:val="1"/>
      <w:marLeft w:val="0"/>
      <w:marRight w:val="0"/>
      <w:marTop w:val="0"/>
      <w:marBottom w:val="0"/>
      <w:divBdr>
        <w:top w:val="none" w:sz="0" w:space="0" w:color="auto"/>
        <w:left w:val="none" w:sz="0" w:space="0" w:color="auto"/>
        <w:bottom w:val="none" w:sz="0" w:space="0" w:color="auto"/>
        <w:right w:val="none" w:sz="0" w:space="0" w:color="auto"/>
      </w:divBdr>
    </w:div>
    <w:div w:id="1255240850">
      <w:bodyDiv w:val="1"/>
      <w:marLeft w:val="0"/>
      <w:marRight w:val="0"/>
      <w:marTop w:val="0"/>
      <w:marBottom w:val="0"/>
      <w:divBdr>
        <w:top w:val="none" w:sz="0" w:space="0" w:color="auto"/>
        <w:left w:val="none" w:sz="0" w:space="0" w:color="auto"/>
        <w:bottom w:val="none" w:sz="0" w:space="0" w:color="auto"/>
        <w:right w:val="none" w:sz="0" w:space="0" w:color="auto"/>
      </w:divBdr>
    </w:div>
    <w:div w:id="1295020001">
      <w:bodyDiv w:val="1"/>
      <w:marLeft w:val="0"/>
      <w:marRight w:val="0"/>
      <w:marTop w:val="0"/>
      <w:marBottom w:val="0"/>
      <w:divBdr>
        <w:top w:val="none" w:sz="0" w:space="0" w:color="auto"/>
        <w:left w:val="none" w:sz="0" w:space="0" w:color="auto"/>
        <w:bottom w:val="none" w:sz="0" w:space="0" w:color="auto"/>
        <w:right w:val="none" w:sz="0" w:space="0" w:color="auto"/>
      </w:divBdr>
    </w:div>
    <w:div w:id="1396926885">
      <w:bodyDiv w:val="1"/>
      <w:marLeft w:val="0"/>
      <w:marRight w:val="0"/>
      <w:marTop w:val="0"/>
      <w:marBottom w:val="0"/>
      <w:divBdr>
        <w:top w:val="none" w:sz="0" w:space="0" w:color="auto"/>
        <w:left w:val="none" w:sz="0" w:space="0" w:color="auto"/>
        <w:bottom w:val="none" w:sz="0" w:space="0" w:color="auto"/>
        <w:right w:val="none" w:sz="0" w:space="0" w:color="auto"/>
      </w:divBdr>
    </w:div>
    <w:div w:id="1397246186">
      <w:bodyDiv w:val="1"/>
      <w:marLeft w:val="0"/>
      <w:marRight w:val="0"/>
      <w:marTop w:val="0"/>
      <w:marBottom w:val="0"/>
      <w:divBdr>
        <w:top w:val="none" w:sz="0" w:space="0" w:color="auto"/>
        <w:left w:val="none" w:sz="0" w:space="0" w:color="auto"/>
        <w:bottom w:val="none" w:sz="0" w:space="0" w:color="auto"/>
        <w:right w:val="none" w:sz="0" w:space="0" w:color="auto"/>
      </w:divBdr>
    </w:div>
    <w:div w:id="1431004787">
      <w:bodyDiv w:val="1"/>
      <w:marLeft w:val="0"/>
      <w:marRight w:val="0"/>
      <w:marTop w:val="0"/>
      <w:marBottom w:val="0"/>
      <w:divBdr>
        <w:top w:val="none" w:sz="0" w:space="0" w:color="auto"/>
        <w:left w:val="none" w:sz="0" w:space="0" w:color="auto"/>
        <w:bottom w:val="none" w:sz="0" w:space="0" w:color="auto"/>
        <w:right w:val="none" w:sz="0" w:space="0" w:color="auto"/>
      </w:divBdr>
    </w:div>
    <w:div w:id="1726492220">
      <w:bodyDiv w:val="1"/>
      <w:marLeft w:val="0"/>
      <w:marRight w:val="0"/>
      <w:marTop w:val="0"/>
      <w:marBottom w:val="0"/>
      <w:divBdr>
        <w:top w:val="none" w:sz="0" w:space="0" w:color="auto"/>
        <w:left w:val="none" w:sz="0" w:space="0" w:color="auto"/>
        <w:bottom w:val="none" w:sz="0" w:space="0" w:color="auto"/>
        <w:right w:val="none" w:sz="0" w:space="0" w:color="auto"/>
      </w:divBdr>
    </w:div>
    <w:div w:id="1735928867">
      <w:bodyDiv w:val="1"/>
      <w:marLeft w:val="0"/>
      <w:marRight w:val="0"/>
      <w:marTop w:val="0"/>
      <w:marBottom w:val="0"/>
      <w:divBdr>
        <w:top w:val="none" w:sz="0" w:space="0" w:color="auto"/>
        <w:left w:val="none" w:sz="0" w:space="0" w:color="auto"/>
        <w:bottom w:val="none" w:sz="0" w:space="0" w:color="auto"/>
        <w:right w:val="none" w:sz="0" w:space="0" w:color="auto"/>
      </w:divBdr>
    </w:div>
    <w:div w:id="1748066374">
      <w:bodyDiv w:val="1"/>
      <w:marLeft w:val="0"/>
      <w:marRight w:val="0"/>
      <w:marTop w:val="0"/>
      <w:marBottom w:val="0"/>
      <w:divBdr>
        <w:top w:val="none" w:sz="0" w:space="0" w:color="auto"/>
        <w:left w:val="none" w:sz="0" w:space="0" w:color="auto"/>
        <w:bottom w:val="none" w:sz="0" w:space="0" w:color="auto"/>
        <w:right w:val="none" w:sz="0" w:space="0" w:color="auto"/>
      </w:divBdr>
    </w:div>
    <w:div w:id="1779449982">
      <w:bodyDiv w:val="1"/>
      <w:marLeft w:val="0"/>
      <w:marRight w:val="0"/>
      <w:marTop w:val="0"/>
      <w:marBottom w:val="0"/>
      <w:divBdr>
        <w:top w:val="none" w:sz="0" w:space="0" w:color="auto"/>
        <w:left w:val="none" w:sz="0" w:space="0" w:color="auto"/>
        <w:bottom w:val="none" w:sz="0" w:space="0" w:color="auto"/>
        <w:right w:val="none" w:sz="0" w:space="0" w:color="auto"/>
      </w:divBdr>
    </w:div>
    <w:div w:id="1870678695">
      <w:bodyDiv w:val="1"/>
      <w:marLeft w:val="0"/>
      <w:marRight w:val="0"/>
      <w:marTop w:val="0"/>
      <w:marBottom w:val="0"/>
      <w:divBdr>
        <w:top w:val="none" w:sz="0" w:space="0" w:color="auto"/>
        <w:left w:val="none" w:sz="0" w:space="0" w:color="auto"/>
        <w:bottom w:val="none" w:sz="0" w:space="0" w:color="auto"/>
        <w:right w:val="none" w:sz="0" w:space="0" w:color="auto"/>
      </w:divBdr>
    </w:div>
    <w:div w:id="1940284797">
      <w:bodyDiv w:val="1"/>
      <w:marLeft w:val="0"/>
      <w:marRight w:val="0"/>
      <w:marTop w:val="0"/>
      <w:marBottom w:val="0"/>
      <w:divBdr>
        <w:top w:val="none" w:sz="0" w:space="0" w:color="auto"/>
        <w:left w:val="none" w:sz="0" w:space="0" w:color="auto"/>
        <w:bottom w:val="none" w:sz="0" w:space="0" w:color="auto"/>
        <w:right w:val="none" w:sz="0" w:space="0" w:color="auto"/>
      </w:divBdr>
    </w:div>
    <w:div w:id="2036539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ikumi.lv/doc.php?id=292261" TargetMode="External"/><Relationship Id="rId18" Type="http://schemas.openxmlformats.org/officeDocument/2006/relationships/hyperlink" Target="https://likumi.lv/doc.php?id=292258" TargetMode="External"/><Relationship Id="rId26" Type="http://schemas.openxmlformats.org/officeDocument/2006/relationships/image" Target="media/image7.JPG"/><Relationship Id="rId39" Type="http://schemas.openxmlformats.org/officeDocument/2006/relationships/image" Target="media/image18.emf"/><Relationship Id="rId21" Type="http://schemas.openxmlformats.org/officeDocument/2006/relationships/image" Target="media/image2.png"/><Relationship Id="rId34" Type="http://schemas.openxmlformats.org/officeDocument/2006/relationships/image" Target="media/image13.png"/><Relationship Id="rId42" Type="http://schemas.openxmlformats.org/officeDocument/2006/relationships/image" Target="media/image21.jpeg"/><Relationship Id="rId47" Type="http://schemas.openxmlformats.org/officeDocument/2006/relationships/image" Target="media/image25.jpeg"/><Relationship Id="rId50" Type="http://schemas.openxmlformats.org/officeDocument/2006/relationships/image" Target="media/image28.jp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likumi.lv/doc.php?id=292258" TargetMode="External"/><Relationship Id="rId29" Type="http://schemas.openxmlformats.org/officeDocument/2006/relationships/hyperlink" Target="https://www.figma.com" TargetMode="External"/><Relationship Id="rId11" Type="http://schemas.openxmlformats.org/officeDocument/2006/relationships/image" Target="media/image1.png"/><Relationship Id="rId24" Type="http://schemas.openxmlformats.org/officeDocument/2006/relationships/image" Target="media/image5.jpg"/><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image" Target="media/image19.png"/><Relationship Id="rId45" Type="http://schemas.openxmlformats.org/officeDocument/2006/relationships/oleObject" Target="embeddings/oleObject1.bin"/><Relationship Id="rId53"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likumi.lv/doc.php?id=292259" TargetMode="External"/><Relationship Id="rId31" Type="http://schemas.openxmlformats.org/officeDocument/2006/relationships/image" Target="media/image10.jpg"/><Relationship Id="rId44" Type="http://schemas.openxmlformats.org/officeDocument/2006/relationships/image" Target="media/image23.emf"/><Relationship Id="rId52" Type="http://schemas.openxmlformats.org/officeDocument/2006/relationships/image" Target="media/image3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likumi.lv/doc.php?id=292258"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s://www.invisionapp.com" TargetMode="External"/><Relationship Id="rId35" Type="http://schemas.openxmlformats.org/officeDocument/2006/relationships/image" Target="media/image14.emf"/><Relationship Id="rId43" Type="http://schemas.openxmlformats.org/officeDocument/2006/relationships/image" Target="media/image22.jpeg"/><Relationship Id="rId48" Type="http://schemas.openxmlformats.org/officeDocument/2006/relationships/image" Target="media/image26.jpe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9.jpg"/><Relationship Id="rId3" Type="http://schemas.openxmlformats.org/officeDocument/2006/relationships/customXml" Target="../customXml/item3.xml"/><Relationship Id="rId12" Type="http://schemas.openxmlformats.org/officeDocument/2006/relationships/hyperlink" Target="https://likumi.lv/doc.php?id=292259" TargetMode="External"/><Relationship Id="rId17" Type="http://schemas.openxmlformats.org/officeDocument/2006/relationships/hyperlink" Target="https://likumi.lv/doc.php?id=292258" TargetMode="Externa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image" Target="media/image24.jpeg"/><Relationship Id="rId20" Type="http://schemas.openxmlformats.org/officeDocument/2006/relationships/hyperlink" Target="https://likumi.lv/doc.php?id=292260" TargetMode="External"/><Relationship Id="rId41" Type="http://schemas.openxmlformats.org/officeDocument/2006/relationships/image" Target="media/image20.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likumi.lv/doc.php?id=292261" TargetMode="External"/><Relationship Id="rId23" Type="http://schemas.openxmlformats.org/officeDocument/2006/relationships/image" Target="media/image4.png"/><Relationship Id="rId28" Type="http://schemas.openxmlformats.org/officeDocument/2006/relationships/image" Target="media/image9.jpeg"/><Relationship Id="rId36" Type="http://schemas.openxmlformats.org/officeDocument/2006/relationships/image" Target="media/image15.emf"/><Relationship Id="rId49" Type="http://schemas.openxmlformats.org/officeDocument/2006/relationships/image" Target="media/image27.jpeg"/></Relationships>
</file>

<file path=word/_rels/footnotes.xml.rels><?xml version="1.0" encoding="UTF-8" standalone="yes"?>
<Relationships xmlns="http://schemas.openxmlformats.org/package/2006/relationships"><Relationship Id="rId8" Type="http://schemas.openxmlformats.org/officeDocument/2006/relationships/hyperlink" Target="https://www.cgerisk.com/knowledgebase/Risk_matrices" TargetMode="External"/><Relationship Id="rId3" Type="http://schemas.openxmlformats.org/officeDocument/2006/relationships/hyperlink" Target="https://www.csb.gov.lv/lv/statistika/statistikas-%20temas/iedzivotaji/iedzivotaju-skaits/meklet-tema/2402-iedzivotaju-skaita-izmainas-latvija-2017" TargetMode="External"/><Relationship Id="rId7" Type="http://schemas.openxmlformats.org/officeDocument/2006/relationships/hyperlink" Target="https://likumi.lv/ta/id/292261" TargetMode="External"/><Relationship Id="rId2" Type="http://schemas.openxmlformats.org/officeDocument/2006/relationships/hyperlink" Target="https://www.ideo.com/post/designing-for-public-services" TargetMode="External"/><Relationship Id="rId1" Type="http://schemas.openxmlformats.org/officeDocument/2006/relationships/hyperlink" Target="https://www.designcouncil.org.uk/news-opinion/why-public-sector-needs-service-design" TargetMode="External"/><Relationship Id="rId6" Type="http://schemas.openxmlformats.org/officeDocument/2006/relationships/hyperlink" Target="https://likumi.lv/ta/id/292258" TargetMode="External"/><Relationship Id="rId5" Type="http://schemas.openxmlformats.org/officeDocument/2006/relationships/hyperlink" Target="https://uwm.edu/itsm/definitions-and-roles-responsibilities-2/" TargetMode="External"/><Relationship Id="rId4" Type="http://schemas.openxmlformats.org/officeDocument/2006/relationships/hyperlink" Target="http://www.publications.issworld.com/ISS/External/ISS/ISSWhiteBookTheFutureofPublicSectorOutsourcing/?page=1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s" ma:contentTypeID="0x010100E931D9D888D215409590DE22C76D030F" ma:contentTypeVersion="8" ma:contentTypeDescription="Izveidot jaunu dokumentu." ma:contentTypeScope="" ma:versionID="d2ab8ab6902b88256d7b5026858e8310">
  <xsd:schema xmlns:xsd="http://www.w3.org/2001/XMLSchema" xmlns:xs="http://www.w3.org/2001/XMLSchema" xmlns:p="http://schemas.microsoft.com/office/2006/metadata/properties" xmlns:ns2="8a33a714-59ff-4f42-bcf7-50dcdab44510" xmlns:ns3="625d95d3-8e48-4580-80b6-232a158d6bc7" targetNamespace="http://schemas.microsoft.com/office/2006/metadata/properties" ma:root="true" ma:fieldsID="59ff67a8590a03ae29c73b3879ca4d66" ns2:_="" ns3:_="">
    <xsd:import namespace="8a33a714-59ff-4f42-bcf7-50dcdab44510"/>
    <xsd:import namespace="625d95d3-8e48-4580-80b6-232a158d6bc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33a714-59ff-4f42-bcf7-50dcdab44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5d95d3-8e48-4580-80b6-232a158d6bc7" elementFormDefault="qualified">
    <xsd:import namespace="http://schemas.microsoft.com/office/2006/documentManagement/types"/>
    <xsd:import namespace="http://schemas.microsoft.com/office/infopath/2007/PartnerControls"/>
    <xsd:element name="SharedWithUsers" ma:index="10"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Koplietots ar: detalizēti" ma:internalName="SharedWithDetails" ma:readOnly="true">
      <xsd:simpleType>
        <xsd:restriction base="dms:Note">
          <xsd:maxLength value="255"/>
        </xsd:restriction>
      </xsd:simpleType>
    </xsd:element>
    <xsd:element name="TaxKeywordTaxHTField" ma:index="13" nillable="true" ma:taxonomy="true" ma:internalName="TaxKeywordTaxHTField" ma:taxonomyFieldName="TaxKeyword" ma:displayName="Uzņēmuma atslēgvārdi" ma:fieldId="{23f27201-bee3-471e-b2e7-b64fd8b7ca38}" ma:taxonomyMulti="true" ma:sspId="550e1e53-5410-4bdb-8c8a-c3d0be1f4709" ma:termSetId="00000000-0000-0000-0000-000000000000" ma:anchorId="00000000-0000-0000-0000-000000000000" ma:open="true" ma:isKeyword="true">
      <xsd:complexType>
        <xsd:sequence>
          <xsd:element ref="pc:Terms" minOccurs="0" maxOccurs="1"/>
        </xsd:sequence>
      </xsd:complexType>
    </xsd:element>
    <xsd:element name="TaxCatchAll" ma:index="14" nillable="true" ma:displayName="Taxonomy Catch All Column" ma:hidden="true" ma:list="{b6dea598-a331-4a8c-815a-849585d4861c}" ma:internalName="TaxCatchAll" ma:showField="CatchAllData" ma:web="625d95d3-8e48-4580-80b6-232a158d6b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25d95d3-8e48-4580-80b6-232a158d6bc7"/>
    <TaxKeywordTaxHTField xmlns="625d95d3-8e48-4580-80b6-232a158d6bc7">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3AC28-7F1C-40CC-82E9-CCA5FC416F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33a714-59ff-4f42-bcf7-50dcdab44510"/>
    <ds:schemaRef ds:uri="625d95d3-8e48-4580-80b6-232a158d6b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5FEA86-457C-43E8-B329-1BB1F6ABAA82}">
  <ds:schemaRefs>
    <ds:schemaRef ds:uri="http://schemas.microsoft.com/sharepoint/v3/contenttype/forms"/>
  </ds:schemaRefs>
</ds:datastoreItem>
</file>

<file path=customXml/itemProps3.xml><?xml version="1.0" encoding="utf-8"?>
<ds:datastoreItem xmlns:ds="http://schemas.openxmlformats.org/officeDocument/2006/customXml" ds:itemID="{71C5FAD8-CFC0-4019-BC64-6563D1295E59}">
  <ds:schemaRefs>
    <ds:schemaRef ds:uri="http://purl.org/dc/elements/1.1/"/>
    <ds:schemaRef ds:uri="http://www.w3.org/XML/1998/namespace"/>
    <ds:schemaRef ds:uri="http://purl.org/dc/dcmitype/"/>
    <ds:schemaRef ds:uri="http://schemas.openxmlformats.org/package/2006/metadata/core-properties"/>
    <ds:schemaRef ds:uri="http://schemas.microsoft.com/office/2006/documentManagement/types"/>
    <ds:schemaRef ds:uri="http://schemas.microsoft.com/office/2006/metadata/properties"/>
    <ds:schemaRef ds:uri="8a33a714-59ff-4f42-bcf7-50dcdab44510"/>
    <ds:schemaRef ds:uri="http://purl.org/dc/terms/"/>
    <ds:schemaRef ds:uri="http://schemas.microsoft.com/office/infopath/2007/PartnerControls"/>
    <ds:schemaRef ds:uri="625d95d3-8e48-4580-80b6-232a158d6bc7"/>
  </ds:schemaRefs>
</ds:datastoreItem>
</file>

<file path=customXml/itemProps4.xml><?xml version="1.0" encoding="utf-8"?>
<ds:datastoreItem xmlns:ds="http://schemas.openxmlformats.org/officeDocument/2006/customXml" ds:itemID="{29FEFCCA-5A67-4FB4-9348-76503EE30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78</Pages>
  <Words>90298</Words>
  <Characters>51470</Characters>
  <Application>Microsoft Office Word</Application>
  <DocSecurity>0</DocSecurity>
  <Lines>428</Lines>
  <Paragraphs>282</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Informatīvā ziņojuma pielikums</vt:lpstr>
      <vt:lpstr/>
    </vt:vector>
  </TitlesOfParts>
  <Company/>
  <LinksUpToDate>false</LinksUpToDate>
  <CharactersWithSpaces>141486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Informatīvā ziņojuma pielikums</dc:title>
  <dc:subject/>
  <dc:creator>Aija Butkāne</dc:creator>
  <cp:keywords/>
  <dc:description/>
  <cp:lastModifiedBy>Aija Butkāne</cp:lastModifiedBy>
  <cp:revision>3</cp:revision>
  <cp:lastPrinted>2019-08-08T12:07:00Z</cp:lastPrinted>
  <dcterms:created xsi:type="dcterms:W3CDTF">2019-09-18T07:32:00Z</dcterms:created>
  <dcterms:modified xsi:type="dcterms:W3CDTF">2019-09-18T07:40:00Z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0x010100E931D9D888D215409590DE22C76D030F</vt:lpwstr>
  </property>
  <property fmtid="{D5CDD505-2E9C-101B-9397-08002B2CF9AE}" pid="3" name="TaxKeyword">
    <vt:lpwstr/>
  </property>
</Properties>
</file>